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D6" w:rsidRPr="00F01EEF" w:rsidRDefault="00B36B4B" w:rsidP="00F01EEF">
      <w:pPr>
        <w:keepNext/>
        <w:keepLines/>
        <w:jc w:val="center"/>
        <w:rPr>
          <w:b/>
          <w:sz w:val="20"/>
          <w:szCs w:val="20"/>
        </w:rPr>
      </w:pPr>
      <w:r w:rsidRPr="00F01EEF">
        <w:rPr>
          <w:b/>
          <w:sz w:val="20"/>
          <w:szCs w:val="20"/>
        </w:rPr>
        <w:t>С</w:t>
      </w:r>
      <w:r w:rsidR="00F01EEF" w:rsidRPr="00F01EEF">
        <w:rPr>
          <w:b/>
          <w:sz w:val="20"/>
          <w:szCs w:val="20"/>
        </w:rPr>
        <w:t>АНК</w:t>
      </w:r>
      <w:r w:rsidR="00733117">
        <w:rPr>
          <w:b/>
          <w:sz w:val="20"/>
          <w:szCs w:val="20"/>
        </w:rPr>
        <w:t xml:space="preserve">Т-ПЕТЕРБУРГСКОЕ ГОСУДАРСТВЕННОЕ БЮДЖЕТНОЕ </w:t>
      </w:r>
      <w:bookmarkStart w:id="0" w:name="_GoBack"/>
      <w:bookmarkEnd w:id="0"/>
      <w:r w:rsidR="00F01EEF" w:rsidRPr="00F01EEF">
        <w:rPr>
          <w:b/>
          <w:sz w:val="20"/>
          <w:szCs w:val="20"/>
        </w:rPr>
        <w:t xml:space="preserve">УЧРЕЖДЕНИЕ ЗДРАВООХРАНЕНИЯ </w:t>
      </w:r>
      <w:r w:rsidRPr="00F01EEF">
        <w:rPr>
          <w:b/>
          <w:sz w:val="20"/>
          <w:szCs w:val="20"/>
        </w:rPr>
        <w:t xml:space="preserve"> «Г</w:t>
      </w:r>
      <w:r w:rsidR="00F01EEF" w:rsidRPr="00F01EEF">
        <w:rPr>
          <w:b/>
          <w:sz w:val="20"/>
          <w:szCs w:val="20"/>
        </w:rPr>
        <w:t>ОРОДСКАЯ ПОЛИКЛИНИКА</w:t>
      </w:r>
      <w:r w:rsidRPr="00F01EEF">
        <w:rPr>
          <w:b/>
          <w:sz w:val="20"/>
          <w:szCs w:val="20"/>
        </w:rPr>
        <w:t xml:space="preserve"> №46»</w:t>
      </w:r>
    </w:p>
    <w:p w:rsidR="00105486" w:rsidRPr="00105486" w:rsidRDefault="00105486" w:rsidP="00105486">
      <w:pPr>
        <w:keepNext/>
        <w:keepLines/>
        <w:jc w:val="center"/>
        <w:rPr>
          <w:b/>
          <w:sz w:val="28"/>
          <w:szCs w:val="28"/>
        </w:rPr>
      </w:pPr>
    </w:p>
    <w:p w:rsidR="001A15D6" w:rsidRDefault="007E120C">
      <w:pPr>
        <w:keepNext/>
        <w:keepLines/>
        <w:jc w:val="right"/>
      </w:pPr>
      <w:bookmarkStart w:id="1" w:name="_docStart_1"/>
      <w:bookmarkEnd w:id="1"/>
      <w:r>
        <w:t>Приложение к Приказу</w:t>
      </w:r>
      <w:r w:rsidR="0041542B">
        <w:t xml:space="preserve"> </w:t>
      </w:r>
      <w:r w:rsidR="0041542B" w:rsidRPr="0041542B">
        <w:t>. №</w:t>
      </w:r>
      <w:r w:rsidR="0041542B">
        <w:t xml:space="preserve"> </w:t>
      </w:r>
      <w:r w:rsidR="0041542B">
        <w:rPr>
          <w:u w:val="single"/>
        </w:rPr>
        <w:t>145</w:t>
      </w:r>
      <w:r w:rsidRPr="0041542B">
        <w:t xml:space="preserve"> от </w:t>
      </w:r>
      <w:r w:rsidR="003950B3" w:rsidRPr="0041542B">
        <w:t>29.12.2018г</w:t>
      </w:r>
    </w:p>
    <w:p w:rsidR="001A15D6" w:rsidRDefault="007E120C" w:rsidP="00DC5593">
      <w:pPr>
        <w:pStyle w:val="a4"/>
        <w:spacing w:line="276" w:lineRule="auto"/>
      </w:pPr>
      <w:bookmarkStart w:id="2" w:name="_docStart_2"/>
      <w:bookmarkStart w:id="3" w:name="_title_2"/>
      <w:bookmarkStart w:id="4" w:name="_ref_15896"/>
      <w:bookmarkEnd w:id="2"/>
      <w:r>
        <w:t>Учетная политика</w:t>
      </w:r>
      <w:r>
        <w:br/>
      </w:r>
      <w:r w:rsidR="003950B3">
        <w:t>СПб ГБУЗ «Городская поликлиника №46»</w:t>
      </w:r>
      <w:r>
        <w:br/>
        <w:t>для целей бухгалтерского учета</w:t>
      </w:r>
      <w:bookmarkEnd w:id="3"/>
      <w:bookmarkEnd w:id="4"/>
    </w:p>
    <w:p w:rsidR="001A15D6" w:rsidRDefault="007E120C">
      <w:pPr>
        <w:pStyle w:val="1"/>
        <w:numPr>
          <w:ilvl w:val="0"/>
          <w:numId w:val="2"/>
        </w:numPr>
      </w:pPr>
      <w:bookmarkStart w:id="5" w:name="_ref_15921"/>
      <w:r>
        <w:t>Организационные положения</w:t>
      </w:r>
      <w:bookmarkEnd w:id="5"/>
    </w:p>
    <w:p w:rsidR="001A15D6" w:rsidRDefault="007E120C">
      <w:pPr>
        <w:pStyle w:val="2"/>
      </w:pPr>
      <w:bookmarkStart w:id="6" w:name="_ref_300807"/>
      <w:r>
        <w:t>Настоящая Учетная политика разработана в соответствии с требованиями следующих документов:</w:t>
      </w:r>
      <w:bookmarkEnd w:id="6"/>
    </w:p>
    <w:p w:rsidR="001A15D6" w:rsidRDefault="007E120C" w:rsidP="00DC5593">
      <w:pPr>
        <w:pStyle w:val="ab"/>
        <w:numPr>
          <w:ilvl w:val="0"/>
          <w:numId w:val="3"/>
        </w:numPr>
        <w:spacing w:after="0"/>
        <w:ind w:left="482"/>
        <w:jc w:val="both"/>
      </w:pPr>
      <w:r>
        <w:t xml:space="preserve">Бюджетный </w:t>
      </w:r>
      <w:hyperlink r:id="rId9" w:history="1">
        <w:r>
          <w:rPr>
            <w:rStyle w:val="afc"/>
          </w:rPr>
          <w:t>кодекс</w:t>
        </w:r>
      </w:hyperlink>
      <w:r>
        <w:t xml:space="preserve"> РФ (далее - БК РФ);</w:t>
      </w:r>
    </w:p>
    <w:p w:rsidR="001A15D6" w:rsidRDefault="007E120C" w:rsidP="00DC5593">
      <w:pPr>
        <w:pStyle w:val="ab"/>
        <w:numPr>
          <w:ilvl w:val="0"/>
          <w:numId w:val="3"/>
        </w:numPr>
        <w:spacing w:after="0"/>
        <w:ind w:left="482"/>
        <w:jc w:val="both"/>
      </w:pPr>
      <w:r>
        <w:t xml:space="preserve">Федеральный </w:t>
      </w:r>
      <w:hyperlink r:id="rId10" w:history="1">
        <w:r>
          <w:rPr>
            <w:rStyle w:val="afc"/>
          </w:rPr>
          <w:t>закон</w:t>
        </w:r>
      </w:hyperlink>
      <w:r>
        <w:t xml:space="preserve"> от 06.12.2011 № 402-ФЗ "О бухгалтерском учете" (далее - Закон № 402-ФЗ);</w:t>
      </w:r>
    </w:p>
    <w:p w:rsidR="001A15D6" w:rsidRDefault="007E120C" w:rsidP="00DC5593">
      <w:pPr>
        <w:pStyle w:val="ab"/>
        <w:numPr>
          <w:ilvl w:val="0"/>
          <w:numId w:val="3"/>
        </w:numPr>
        <w:spacing w:after="0"/>
        <w:ind w:left="482"/>
        <w:jc w:val="both"/>
      </w:pPr>
      <w:r>
        <w:t xml:space="preserve">Федеральный </w:t>
      </w:r>
      <w:hyperlink r:id="rId11" w:history="1">
        <w:r>
          <w:rPr>
            <w:rStyle w:val="afc"/>
          </w:rPr>
          <w:t>закон</w:t>
        </w:r>
      </w:hyperlink>
      <w:r>
        <w:t xml:space="preserve"> от 12.01.1996 № 7-ФЗ "О некоммерческих организациях" (далее - Закон № 7-ФЗ);</w:t>
      </w:r>
    </w:p>
    <w:p w:rsidR="001A15D6" w:rsidRDefault="007E120C" w:rsidP="00DC5593">
      <w:pPr>
        <w:pStyle w:val="ab"/>
        <w:numPr>
          <w:ilvl w:val="0"/>
          <w:numId w:val="3"/>
        </w:numPr>
        <w:spacing w:after="0"/>
        <w:ind w:left="482"/>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Pr>
            <w:rStyle w:val="afc"/>
          </w:rPr>
          <w:t>СГС</w:t>
        </w:r>
      </w:hyperlink>
      <w:r>
        <w:t xml:space="preserve"> "Концептуальные основы");</w:t>
      </w:r>
    </w:p>
    <w:p w:rsidR="001A15D6" w:rsidRDefault="007E120C" w:rsidP="00DC5593">
      <w:pPr>
        <w:pStyle w:val="ab"/>
        <w:numPr>
          <w:ilvl w:val="0"/>
          <w:numId w:val="3"/>
        </w:numPr>
        <w:spacing w:after="0"/>
        <w:ind w:left="482"/>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Pr>
            <w:rStyle w:val="afc"/>
          </w:rPr>
          <w:t>СГС</w:t>
        </w:r>
      </w:hyperlink>
      <w:r>
        <w:t xml:space="preserve"> "Основные средства");</w:t>
      </w:r>
    </w:p>
    <w:p w:rsidR="001A15D6" w:rsidRDefault="007E120C" w:rsidP="00DC5593">
      <w:pPr>
        <w:pStyle w:val="ab"/>
        <w:numPr>
          <w:ilvl w:val="0"/>
          <w:numId w:val="3"/>
        </w:numPr>
        <w:spacing w:after="0"/>
        <w:ind w:left="482"/>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Pr>
            <w:rStyle w:val="afc"/>
          </w:rPr>
          <w:t>СГС</w:t>
        </w:r>
      </w:hyperlink>
      <w:r>
        <w:t xml:space="preserve"> "Аренда");</w:t>
      </w:r>
    </w:p>
    <w:p w:rsidR="001A15D6" w:rsidRDefault="007E120C" w:rsidP="00DC5593">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Pr>
            <w:rStyle w:val="afc"/>
          </w:rPr>
          <w:t>СГС</w:t>
        </w:r>
      </w:hyperlink>
      <w:r>
        <w:t xml:space="preserve"> "Обесценение активов");</w:t>
      </w:r>
    </w:p>
    <w:p w:rsidR="001A15D6" w:rsidRDefault="007E120C" w:rsidP="00DC5593">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Pr>
            <w:rStyle w:val="afc"/>
          </w:rPr>
          <w:t>СГС</w:t>
        </w:r>
      </w:hyperlink>
      <w:r>
        <w:t xml:space="preserve"> "Представление отчетности");</w:t>
      </w:r>
    </w:p>
    <w:p w:rsidR="001A15D6" w:rsidRDefault="007E120C" w:rsidP="00DC5593">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Pr>
            <w:rStyle w:val="afc"/>
          </w:rPr>
          <w:t>СГС</w:t>
        </w:r>
      </w:hyperlink>
      <w:r>
        <w:t xml:space="preserve"> "Отчет о движении денежных средств");</w:t>
      </w:r>
    </w:p>
    <w:p w:rsidR="001A15D6" w:rsidRDefault="007E120C" w:rsidP="00DC5593">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Pr>
            <w:rStyle w:val="afc"/>
          </w:rPr>
          <w:t>СГС</w:t>
        </w:r>
      </w:hyperlink>
      <w:r>
        <w:t xml:space="preserve"> "Учетная политика");</w:t>
      </w:r>
    </w:p>
    <w:p w:rsidR="001A15D6" w:rsidRDefault="007E120C" w:rsidP="00DC5593">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Pr>
            <w:rStyle w:val="afc"/>
          </w:rPr>
          <w:t>СГС</w:t>
        </w:r>
      </w:hyperlink>
      <w:r>
        <w:t xml:space="preserve"> "События после отчетной даты");</w:t>
      </w:r>
    </w:p>
    <w:p w:rsidR="001A15D6" w:rsidRDefault="007E120C" w:rsidP="00DC5593">
      <w:pPr>
        <w:pStyle w:val="ab"/>
        <w:numPr>
          <w:ilvl w:val="0"/>
          <w:numId w:val="3"/>
        </w:numPr>
        <w:spacing w:after="0"/>
        <w:ind w:left="482"/>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Pr>
            <w:rStyle w:val="afc"/>
          </w:rPr>
          <w:t>СГС</w:t>
        </w:r>
      </w:hyperlink>
      <w:r>
        <w:t xml:space="preserve"> "Доходы");</w:t>
      </w:r>
    </w:p>
    <w:p w:rsidR="001A15D6" w:rsidRDefault="007E120C" w:rsidP="00DC5593">
      <w:pPr>
        <w:pStyle w:val="ab"/>
        <w:numPr>
          <w:ilvl w:val="0"/>
          <w:numId w:val="3"/>
        </w:numPr>
        <w:spacing w:after="0"/>
        <w:ind w:left="482"/>
        <w:jc w:val="both"/>
      </w:pPr>
      <w:r>
        <w:lastRenderedPageBreak/>
        <w:t xml:space="preserve">Единый </w:t>
      </w:r>
      <w:hyperlink r:id="rId3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1" w:history="1">
        <w:r>
          <w:rPr>
            <w:rStyle w:val="afc"/>
          </w:rPr>
          <w:t>план</w:t>
        </w:r>
      </w:hyperlink>
      <w:r>
        <w:t xml:space="preserve"> счетов);</w:t>
      </w:r>
    </w:p>
    <w:p w:rsidR="001A15D6" w:rsidRDefault="0005371C" w:rsidP="00DC5593">
      <w:pPr>
        <w:pStyle w:val="ab"/>
        <w:numPr>
          <w:ilvl w:val="0"/>
          <w:numId w:val="3"/>
        </w:numPr>
        <w:spacing w:after="0"/>
        <w:ind w:left="482"/>
        <w:jc w:val="both"/>
      </w:pPr>
      <w:hyperlink r:id="rId32" w:history="1">
        <w:r w:rsidR="007E120C">
          <w:rPr>
            <w:rStyle w:val="afc"/>
          </w:rPr>
          <w:t>Инструкция</w:t>
        </w:r>
      </w:hyperlink>
      <w:r w:rsidR="007E120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3" w:history="1">
        <w:r w:rsidR="007E120C">
          <w:rPr>
            <w:rStyle w:val="afc"/>
          </w:rPr>
          <w:t>Инструкция</w:t>
        </w:r>
      </w:hyperlink>
      <w:r w:rsidR="007E120C">
        <w:t xml:space="preserve"> № 157н);</w:t>
      </w:r>
    </w:p>
    <w:p w:rsidR="001A15D6" w:rsidRDefault="0005371C" w:rsidP="00DC5593">
      <w:pPr>
        <w:pStyle w:val="ab"/>
        <w:numPr>
          <w:ilvl w:val="0"/>
          <w:numId w:val="3"/>
        </w:numPr>
        <w:spacing w:after="0"/>
        <w:ind w:left="482"/>
        <w:jc w:val="both"/>
      </w:pPr>
      <w:hyperlink r:id="rId34" w:history="1">
        <w:r w:rsidR="007E120C">
          <w:rPr>
            <w:rStyle w:val="afc"/>
          </w:rPr>
          <w:t>План</w:t>
        </w:r>
      </w:hyperlink>
      <w:r w:rsidR="007E120C">
        <w:t xml:space="preserve"> счетов бухгалтерского учета бюджетных учреждений, утвержденный Приказом Минфина России от 16.12.2010 № 174н (далее - </w:t>
      </w:r>
      <w:hyperlink r:id="rId35" w:history="1">
        <w:r w:rsidR="007E120C">
          <w:rPr>
            <w:rStyle w:val="afc"/>
          </w:rPr>
          <w:t>План</w:t>
        </w:r>
      </w:hyperlink>
      <w:r w:rsidR="007E120C">
        <w:t xml:space="preserve"> счетов бюджетных учреждений);</w:t>
      </w:r>
    </w:p>
    <w:p w:rsidR="001A15D6" w:rsidRDefault="0005371C" w:rsidP="00DC5593">
      <w:pPr>
        <w:pStyle w:val="ab"/>
        <w:numPr>
          <w:ilvl w:val="0"/>
          <w:numId w:val="3"/>
        </w:numPr>
        <w:spacing w:after="0"/>
        <w:ind w:left="482"/>
        <w:jc w:val="both"/>
      </w:pPr>
      <w:hyperlink r:id="rId36" w:history="1">
        <w:r w:rsidR="007E120C">
          <w:rPr>
            <w:rStyle w:val="afc"/>
          </w:rPr>
          <w:t>Инструкция</w:t>
        </w:r>
      </w:hyperlink>
      <w:r w:rsidR="007E120C">
        <w:t xml:space="preserve"> по применению Плана счетов бухгалтерского учета бюджетных учреждений, утвержденная Приказом Минфина России от 16.12.2010 № 174н (далее - </w:t>
      </w:r>
      <w:hyperlink r:id="rId37" w:history="1">
        <w:r w:rsidR="007E120C">
          <w:rPr>
            <w:rStyle w:val="afc"/>
          </w:rPr>
          <w:t>Инструкция</w:t>
        </w:r>
      </w:hyperlink>
      <w:r w:rsidR="007E120C">
        <w:t xml:space="preserve"> № 174н);</w:t>
      </w:r>
    </w:p>
    <w:p w:rsidR="001A15D6" w:rsidRDefault="0005371C" w:rsidP="00DC5593">
      <w:pPr>
        <w:pStyle w:val="ab"/>
        <w:numPr>
          <w:ilvl w:val="0"/>
          <w:numId w:val="3"/>
        </w:numPr>
        <w:spacing w:after="0"/>
        <w:ind w:left="482"/>
        <w:jc w:val="both"/>
      </w:pPr>
      <w:hyperlink r:id="rId38" w:history="1">
        <w:r w:rsidR="007E120C">
          <w:rPr>
            <w:rStyle w:val="afc"/>
          </w:rPr>
          <w:t>Приказ</w:t>
        </w:r>
      </w:hyperlink>
      <w:r w:rsidR="007E120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9" w:history="1">
        <w:r w:rsidR="007E120C">
          <w:rPr>
            <w:rStyle w:val="afc"/>
          </w:rPr>
          <w:t>Приказ</w:t>
        </w:r>
      </w:hyperlink>
      <w:r w:rsidR="007E120C">
        <w:t xml:space="preserve"> Минфина России № 52н);</w:t>
      </w:r>
    </w:p>
    <w:p w:rsidR="001A15D6" w:rsidRDefault="007E120C" w:rsidP="00DC5593">
      <w:pPr>
        <w:pStyle w:val="ab"/>
        <w:numPr>
          <w:ilvl w:val="0"/>
          <w:numId w:val="3"/>
        </w:numPr>
        <w:spacing w:after="0"/>
        <w:ind w:left="482"/>
        <w:jc w:val="both"/>
      </w:pPr>
      <w:r>
        <w:t xml:space="preserve">Методические </w:t>
      </w:r>
      <w:hyperlink r:id="rId40"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1" w:history="1">
        <w:r>
          <w:rPr>
            <w:rStyle w:val="afc"/>
          </w:rPr>
          <w:t>указания</w:t>
        </w:r>
      </w:hyperlink>
      <w:r>
        <w:t xml:space="preserve"> № 52н);</w:t>
      </w:r>
    </w:p>
    <w:p w:rsidR="001A15D6" w:rsidRDefault="0005371C" w:rsidP="00DC5593">
      <w:pPr>
        <w:pStyle w:val="ab"/>
        <w:numPr>
          <w:ilvl w:val="0"/>
          <w:numId w:val="3"/>
        </w:numPr>
        <w:spacing w:after="0"/>
        <w:ind w:left="482"/>
        <w:jc w:val="both"/>
      </w:pPr>
      <w:hyperlink r:id="rId42" w:history="1">
        <w:r w:rsidR="007E120C">
          <w:rPr>
            <w:rStyle w:val="afc"/>
          </w:rPr>
          <w:t>Указание</w:t>
        </w:r>
      </w:hyperlink>
      <w:r w:rsidR="007E120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3" w:history="1">
        <w:r w:rsidR="007E120C">
          <w:rPr>
            <w:rStyle w:val="afc"/>
          </w:rPr>
          <w:t>Указание</w:t>
        </w:r>
      </w:hyperlink>
      <w:r w:rsidR="007E120C">
        <w:t xml:space="preserve"> № 3210-У);</w:t>
      </w:r>
    </w:p>
    <w:p w:rsidR="001A15D6" w:rsidRDefault="0005371C" w:rsidP="00DC5593">
      <w:pPr>
        <w:pStyle w:val="ab"/>
        <w:numPr>
          <w:ilvl w:val="0"/>
          <w:numId w:val="3"/>
        </w:numPr>
        <w:spacing w:after="0"/>
        <w:ind w:left="482"/>
        <w:jc w:val="both"/>
      </w:pPr>
      <w:hyperlink r:id="rId44" w:history="1">
        <w:r w:rsidR="007E120C">
          <w:rPr>
            <w:rStyle w:val="afc"/>
          </w:rPr>
          <w:t>Указание</w:t>
        </w:r>
      </w:hyperlink>
      <w:r w:rsidR="007E120C">
        <w:t xml:space="preserve"> Банка России от 07.10.2013 № 3073-У "Об осуществлении наличных расчетов" (далее - </w:t>
      </w:r>
      <w:hyperlink r:id="rId45" w:history="1">
        <w:r w:rsidR="007E120C">
          <w:rPr>
            <w:rStyle w:val="afc"/>
          </w:rPr>
          <w:t>Указание</w:t>
        </w:r>
      </w:hyperlink>
      <w:r w:rsidR="007E120C">
        <w:t xml:space="preserve"> № 3073-У);</w:t>
      </w:r>
    </w:p>
    <w:p w:rsidR="001A15D6" w:rsidRDefault="007E120C" w:rsidP="00DC5593">
      <w:pPr>
        <w:pStyle w:val="ab"/>
        <w:numPr>
          <w:ilvl w:val="0"/>
          <w:numId w:val="3"/>
        </w:numPr>
        <w:spacing w:after="0"/>
        <w:ind w:left="482"/>
        <w:jc w:val="both"/>
      </w:pPr>
      <w:r>
        <w:t xml:space="preserve">Методические </w:t>
      </w:r>
      <w:hyperlink r:id="rId46"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7" w:history="1">
        <w:r>
          <w:rPr>
            <w:rStyle w:val="afc"/>
          </w:rPr>
          <w:t>указания</w:t>
        </w:r>
      </w:hyperlink>
      <w:r>
        <w:t xml:space="preserve"> № 49);</w:t>
      </w:r>
    </w:p>
    <w:p w:rsidR="001A15D6" w:rsidRDefault="007E120C" w:rsidP="00DC5593">
      <w:pPr>
        <w:pStyle w:val="ab"/>
        <w:numPr>
          <w:ilvl w:val="0"/>
          <w:numId w:val="3"/>
        </w:numPr>
        <w:spacing w:after="0"/>
        <w:ind w:left="482"/>
        <w:jc w:val="both"/>
      </w:pPr>
      <w:r>
        <w:t xml:space="preserve">Методические </w:t>
      </w:r>
      <w:hyperlink r:id="rId4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Pr>
            <w:rStyle w:val="afc"/>
          </w:rPr>
          <w:t>рекомендации</w:t>
        </w:r>
      </w:hyperlink>
      <w:r>
        <w:t xml:space="preserve"> № АМ-23-р);</w:t>
      </w:r>
    </w:p>
    <w:p w:rsidR="001A15D6" w:rsidRDefault="0005371C" w:rsidP="00DC5593">
      <w:pPr>
        <w:pStyle w:val="ab"/>
        <w:numPr>
          <w:ilvl w:val="0"/>
          <w:numId w:val="3"/>
        </w:numPr>
        <w:spacing w:after="0"/>
        <w:ind w:left="482"/>
        <w:jc w:val="both"/>
      </w:pPr>
      <w:hyperlink r:id="rId50" w:history="1">
        <w:r w:rsidR="007E120C">
          <w:rPr>
            <w:rStyle w:val="afc"/>
          </w:rPr>
          <w:t>Правила</w:t>
        </w:r>
      </w:hyperlink>
      <w:r w:rsidR="007E120C">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1" w:history="1">
        <w:r w:rsidR="007E120C">
          <w:rPr>
            <w:rStyle w:val="afc"/>
          </w:rPr>
          <w:t>Правила</w:t>
        </w:r>
      </w:hyperlink>
      <w:r w:rsidR="007E120C">
        <w:t xml:space="preserve"> учета и хранения драгоценных металлов, драгоценных камней и продукции из них, а также ведения соответствующей отчетности);</w:t>
      </w:r>
    </w:p>
    <w:p w:rsidR="001A15D6" w:rsidRDefault="0005371C" w:rsidP="00DC5593">
      <w:pPr>
        <w:pStyle w:val="ab"/>
        <w:numPr>
          <w:ilvl w:val="0"/>
          <w:numId w:val="3"/>
        </w:numPr>
        <w:spacing w:after="0"/>
        <w:ind w:left="482"/>
        <w:jc w:val="both"/>
      </w:pPr>
      <w:hyperlink r:id="rId52" w:history="1">
        <w:r w:rsidR="007E120C">
          <w:rPr>
            <w:rStyle w:val="afc"/>
          </w:rPr>
          <w:t>Инструкция</w:t>
        </w:r>
      </w:hyperlink>
      <w:r w:rsidR="007E120C">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7E120C">
          <w:rPr>
            <w:rStyle w:val="afc"/>
          </w:rPr>
          <w:t>Инструкция</w:t>
        </w:r>
      </w:hyperlink>
      <w:r w:rsidR="007E120C">
        <w:t xml:space="preserve"> № 33н);</w:t>
      </w:r>
    </w:p>
    <w:p w:rsidR="001A15D6" w:rsidRDefault="0005371C" w:rsidP="00DC5593">
      <w:pPr>
        <w:pStyle w:val="ab"/>
        <w:numPr>
          <w:ilvl w:val="0"/>
          <w:numId w:val="3"/>
        </w:numPr>
        <w:spacing w:after="0"/>
        <w:ind w:left="482"/>
        <w:jc w:val="both"/>
      </w:pPr>
      <w:hyperlink r:id="rId54" w:history="1">
        <w:r w:rsidR="007E120C">
          <w:rPr>
            <w:rStyle w:val="afc"/>
          </w:rPr>
          <w:t>Приказ</w:t>
        </w:r>
      </w:hyperlink>
      <w:r w:rsidR="007E120C">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w:t>
      </w:r>
      <w:r w:rsidR="007E120C">
        <w:lastRenderedPageBreak/>
        <w:t xml:space="preserve">отчетности при их производстве, использовании и обращении" (далее - </w:t>
      </w:r>
      <w:hyperlink r:id="rId55" w:history="1">
        <w:r w:rsidR="007E120C">
          <w:rPr>
            <w:rStyle w:val="afc"/>
          </w:rPr>
          <w:t>Приказ</w:t>
        </w:r>
      </w:hyperlink>
      <w:r w:rsidR="007E120C">
        <w:t xml:space="preserve"> Минфина России № 231н);</w:t>
      </w:r>
    </w:p>
    <w:p w:rsidR="001A15D6" w:rsidRDefault="0005371C" w:rsidP="00DC5593">
      <w:pPr>
        <w:pStyle w:val="ab"/>
        <w:numPr>
          <w:ilvl w:val="0"/>
          <w:numId w:val="3"/>
        </w:numPr>
        <w:spacing w:after="0"/>
        <w:ind w:left="482"/>
        <w:jc w:val="both"/>
      </w:pPr>
      <w:hyperlink r:id="rId56" w:history="1">
        <w:r w:rsidR="007E120C">
          <w:rPr>
            <w:rStyle w:val="afc"/>
          </w:rPr>
          <w:t>Порядок</w:t>
        </w:r>
      </w:hyperlink>
      <w:r w:rsidR="007E120C">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7" w:history="1">
        <w:r w:rsidR="007E120C">
          <w:rPr>
            <w:rStyle w:val="afc"/>
          </w:rPr>
          <w:t>Порядок</w:t>
        </w:r>
      </w:hyperlink>
      <w:r w:rsidR="007E120C">
        <w:t xml:space="preserve"> № 132н);</w:t>
      </w:r>
    </w:p>
    <w:p w:rsidR="001A15D6" w:rsidRDefault="0005371C" w:rsidP="00DC5593">
      <w:pPr>
        <w:pStyle w:val="ab"/>
        <w:numPr>
          <w:ilvl w:val="0"/>
          <w:numId w:val="3"/>
        </w:numPr>
        <w:spacing w:after="0"/>
        <w:ind w:left="482"/>
        <w:jc w:val="both"/>
      </w:pPr>
      <w:hyperlink r:id="rId58" w:history="1">
        <w:r w:rsidR="007E120C">
          <w:rPr>
            <w:rStyle w:val="afc"/>
          </w:rPr>
          <w:t>Порядок</w:t>
        </w:r>
      </w:hyperlink>
      <w:r w:rsidR="007E120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7E120C">
          <w:rPr>
            <w:rStyle w:val="afc"/>
          </w:rPr>
          <w:t>Порядок</w:t>
        </w:r>
      </w:hyperlink>
      <w:r w:rsidR="007E120C">
        <w:t xml:space="preserve"> применения КОСГУ, </w:t>
      </w:r>
      <w:hyperlink r:id="rId60" w:history="1">
        <w:r w:rsidR="007E120C">
          <w:rPr>
            <w:rStyle w:val="afc"/>
          </w:rPr>
          <w:t>Порядок</w:t>
        </w:r>
      </w:hyperlink>
      <w:r w:rsidR="007E120C">
        <w:t xml:space="preserve"> № 209н);</w:t>
      </w:r>
    </w:p>
    <w:p w:rsidR="001A15D6" w:rsidRDefault="00E746BF">
      <w:pPr>
        <w:rPr>
          <w:i/>
        </w:rPr>
      </w:pPr>
      <w:r>
        <w:rPr>
          <w:i/>
        </w:rPr>
        <w:t xml:space="preserve"> </w:t>
      </w:r>
      <w:r w:rsidR="007E120C">
        <w:rPr>
          <w:i/>
        </w:rPr>
        <w:t xml:space="preserve">(Основание: </w:t>
      </w:r>
      <w:hyperlink r:id="rId61" w:history="1">
        <w:r w:rsidR="007E120C">
          <w:rPr>
            <w:rStyle w:val="afc"/>
            <w:i/>
          </w:rPr>
          <w:t>ч. 2 ст. 8</w:t>
        </w:r>
      </w:hyperlink>
      <w:r w:rsidR="007E120C">
        <w:rPr>
          <w:i/>
        </w:rPr>
        <w:t xml:space="preserve"> Закона № 402-ФЗ)</w:t>
      </w:r>
    </w:p>
    <w:p w:rsidR="00543FDF" w:rsidRDefault="00543FDF">
      <w:pPr>
        <w:rPr>
          <w:i/>
        </w:rPr>
      </w:pPr>
    </w:p>
    <w:p w:rsidR="00543FDF" w:rsidRDefault="005F099E" w:rsidP="005F099E">
      <w:pPr>
        <w:jc w:val="center"/>
      </w:pPr>
      <w:r w:rsidRPr="002D1203">
        <w:rPr>
          <w:b/>
          <w:bCs/>
        </w:rPr>
        <w:t>Общие положения</w:t>
      </w:r>
    </w:p>
    <w:p w:rsidR="004326AE" w:rsidRPr="004326AE" w:rsidRDefault="00DC5593" w:rsidP="00DC5593">
      <w:pPr>
        <w:pStyle w:val="2"/>
      </w:pPr>
      <w:r w:rsidRPr="00DC5593">
        <w:t xml:space="preserve">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004326AE">
        <w:t xml:space="preserve"> </w:t>
      </w:r>
    </w:p>
    <w:p w:rsidR="004326AE" w:rsidRPr="004326AE" w:rsidRDefault="004326AE" w:rsidP="004326AE">
      <w:pPr>
        <w:pStyle w:val="2"/>
      </w:pPr>
      <w:r w:rsidRPr="004326AE">
        <w:t>Учреждение применяет общую систему налогообложения в соответствии с ст. 313 НК РФ.</w:t>
      </w:r>
    </w:p>
    <w:p w:rsidR="00DC5593" w:rsidRDefault="00DC5593" w:rsidP="00DC5593">
      <w:pPr>
        <w:pStyle w:val="2"/>
        <w:rPr>
          <w:i/>
        </w:rPr>
      </w:pPr>
      <w:r w:rsidRPr="00DC5593">
        <w:t>Ответственным за ведение бухгалтерского учета в учреждении является главный бухгалтер.</w:t>
      </w:r>
      <w:r w:rsidRPr="00DC5593">
        <w:br/>
      </w:r>
      <w:r>
        <w:rPr>
          <w:i/>
        </w:rPr>
        <w:t>(</w:t>
      </w:r>
      <w:r w:rsidRPr="00DC5593">
        <w:rPr>
          <w:i/>
        </w:rPr>
        <w:t>Основание:</w:t>
      </w:r>
      <w:r w:rsidRPr="00DC5593">
        <w:t xml:space="preserve"> </w:t>
      </w:r>
      <w:r>
        <w:rPr>
          <w:i/>
        </w:rPr>
        <w:t>ч.</w:t>
      </w:r>
      <w:r w:rsidRPr="00DC5593">
        <w:rPr>
          <w:i/>
        </w:rPr>
        <w:t> 3 статьи 7 Закона от 06.12.2011 № 402-ФЗ, пункт 4 Инструкции к Единому плану счетов № 157н.</w:t>
      </w:r>
      <w:r>
        <w:rPr>
          <w:i/>
        </w:rPr>
        <w:t>)</w:t>
      </w:r>
    </w:p>
    <w:p w:rsidR="00F22AEE" w:rsidRPr="00F22AEE" w:rsidRDefault="00F22AEE" w:rsidP="00F22AEE">
      <w:pPr>
        <w:rPr>
          <w:bCs/>
          <w:szCs w:val="26"/>
        </w:rPr>
      </w:pPr>
      <w:r w:rsidRPr="00F22AEE">
        <w:rPr>
          <w:bCs/>
          <w:szCs w:val="26"/>
        </w:rPr>
        <w:t>При внесении изменений в учетную политику главный бухгалтер оценивает в целях</w:t>
      </w:r>
      <w:r w:rsidRPr="00F22AEE">
        <w:rPr>
          <w:i/>
        </w:rPr>
        <w:t xml:space="preserve"> </w:t>
      </w:r>
      <w:r w:rsidRPr="00F22AEE">
        <w:rPr>
          <w:bCs/>
          <w:szCs w:val="26"/>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22AEE" w:rsidRPr="00F22AEE" w:rsidRDefault="00F22AEE" w:rsidP="00F22AEE">
      <w:pPr>
        <w:rPr>
          <w:bCs/>
          <w:szCs w:val="26"/>
        </w:rPr>
      </w:pPr>
      <w:r>
        <w:rPr>
          <w:bCs/>
          <w:szCs w:val="26"/>
        </w:rPr>
        <w:t>(</w:t>
      </w:r>
      <w:r w:rsidRPr="00F22AEE">
        <w:rPr>
          <w:bCs/>
          <w:i/>
          <w:szCs w:val="26"/>
        </w:rPr>
        <w:t>Основание: пункты 17, 20, 32 СГС «Учетная политика, оценочные значения и ошибки»).</w:t>
      </w:r>
    </w:p>
    <w:p w:rsidR="00F22AEE" w:rsidRPr="00F22AEE" w:rsidRDefault="00F22AEE" w:rsidP="00F22AEE">
      <w:pPr>
        <w:ind w:firstLine="0"/>
      </w:pPr>
    </w:p>
    <w:p w:rsidR="001A15D6" w:rsidRDefault="007E120C">
      <w:pPr>
        <w:pStyle w:val="2"/>
      </w:pPr>
      <w:bookmarkStart w:id="7" w:name="_ref_1414986"/>
      <w:r>
        <w:t xml:space="preserve">Порядок передачи документов и дел при смене руководителя, главного бухгалтера приведен в </w:t>
      </w:r>
      <w:r w:rsidRPr="005F099E">
        <w:rPr>
          <w:highlight w:val="yellow"/>
        </w:rPr>
        <w:t>Приложении № </w:t>
      </w:r>
      <w:r w:rsidRPr="005F099E">
        <w:rPr>
          <w:highlight w:val="yellow"/>
        </w:rPr>
        <w:fldChar w:fldCharType="begin" w:fldLock="1"/>
      </w:r>
      <w:r w:rsidRPr="005F099E">
        <w:rPr>
          <w:highlight w:val="yellow"/>
        </w:rPr>
        <w:instrText xml:space="preserve"> REF _ref_1194896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9</w:t>
      </w:r>
      <w:r w:rsidRPr="005F099E">
        <w:rPr>
          <w:highlight w:val="yellow"/>
        </w:rPr>
        <w:fldChar w:fldCharType="end"/>
      </w:r>
      <w:r>
        <w:t xml:space="preserve"> к Учетной политике.</w:t>
      </w:r>
      <w:bookmarkEnd w:id="7"/>
    </w:p>
    <w:p w:rsidR="00F22AEE" w:rsidRDefault="007E120C" w:rsidP="00F22AEE">
      <w:pPr>
        <w:rPr>
          <w:i/>
        </w:rPr>
      </w:pPr>
      <w:r>
        <w:rPr>
          <w:i/>
        </w:rPr>
        <w:t xml:space="preserve">(Основание: </w:t>
      </w:r>
      <w:hyperlink r:id="rId62" w:history="1">
        <w:r>
          <w:rPr>
            <w:rStyle w:val="afc"/>
            <w:i/>
          </w:rPr>
          <w:t>п. 14</w:t>
        </w:r>
      </w:hyperlink>
      <w:r>
        <w:rPr>
          <w:i/>
        </w:rPr>
        <w:t xml:space="preserve"> Инструкции № 157н)</w:t>
      </w:r>
    </w:p>
    <w:p w:rsidR="001A15D6" w:rsidRDefault="007E120C" w:rsidP="00E746BF">
      <w:pPr>
        <w:pStyle w:val="2"/>
        <w:jc w:val="left"/>
      </w:pPr>
      <w:bookmarkStart w:id="8" w:name="_ref_307648"/>
      <w:r>
        <w:t xml:space="preserve">Форма ведения учета - автоматизированная с применением компьютерной программы </w:t>
      </w:r>
      <w:bookmarkStart w:id="9" w:name="OLE_LINK13"/>
      <w:bookmarkStart w:id="10" w:name="OLE_LINK14"/>
      <w:bookmarkStart w:id="11" w:name="OLE_LINK15"/>
      <w:r w:rsidR="00E746BF" w:rsidRPr="00193F4B">
        <w:t>«1</w:t>
      </w:r>
      <w:proofErr w:type="gramStart"/>
      <w:r w:rsidR="00E746BF" w:rsidRPr="00193F4B">
        <w:t xml:space="preserve"> С</w:t>
      </w:r>
      <w:proofErr w:type="gramEnd"/>
      <w:r w:rsidR="00E746BF" w:rsidRPr="00193F4B">
        <w:t xml:space="preserve">: </w:t>
      </w:r>
      <w:r w:rsidR="00E746BF">
        <w:t>Предприятие 8.3»   Конфигурация: «</w:t>
      </w:r>
      <w:r w:rsidR="00E746BF" w:rsidRPr="00193F4B">
        <w:t>Бухгалтерия государствен</w:t>
      </w:r>
      <w:r w:rsidR="00E746BF">
        <w:t>ного учреждения</w:t>
      </w:r>
      <w:r w:rsidR="00E746BF" w:rsidRPr="00193F4B">
        <w:t>»</w:t>
      </w:r>
      <w:r w:rsidR="00E746BF">
        <w:t xml:space="preserve"> и «Зарплата и кадры бюджетного учреждения</w:t>
      </w:r>
      <w:r w:rsidR="00E746BF" w:rsidRPr="00193F4B">
        <w:t>»</w:t>
      </w:r>
      <w:bookmarkEnd w:id="9"/>
      <w:bookmarkEnd w:id="10"/>
      <w:bookmarkEnd w:id="11"/>
      <w:r w:rsidR="00E746BF" w:rsidRPr="00193F4B">
        <w:t>.</w:t>
      </w:r>
      <w:r w:rsidR="00E746BF" w:rsidRPr="00E1143E">
        <w:rPr>
          <w:szCs w:val="22"/>
        </w:rPr>
        <w:br/>
      </w:r>
      <w:bookmarkEnd w:id="8"/>
    </w:p>
    <w:p w:rsidR="001A15D6" w:rsidRDefault="007E120C">
      <w:r>
        <w:rPr>
          <w:i/>
        </w:rPr>
        <w:t xml:space="preserve">(Основание: п. п. </w:t>
      </w:r>
      <w:hyperlink r:id="rId63" w:history="1">
        <w:r>
          <w:rPr>
            <w:rStyle w:val="afc"/>
            <w:i/>
          </w:rPr>
          <w:t>6</w:t>
        </w:r>
      </w:hyperlink>
      <w:r>
        <w:rPr>
          <w:i/>
        </w:rPr>
        <w:t xml:space="preserve"> , </w:t>
      </w:r>
      <w:hyperlink r:id="rId64" w:history="1">
        <w:r>
          <w:rPr>
            <w:rStyle w:val="afc"/>
            <w:i/>
          </w:rPr>
          <w:t>19</w:t>
        </w:r>
      </w:hyperlink>
      <w:r>
        <w:rPr>
          <w:i/>
        </w:rPr>
        <w:t xml:space="preserve"> Инструкции № 157н, </w:t>
      </w:r>
      <w:hyperlink r:id="rId65" w:history="1">
        <w:r>
          <w:rPr>
            <w:rStyle w:val="afc"/>
            <w:i/>
          </w:rPr>
          <w:t>п. 9</w:t>
        </w:r>
      </w:hyperlink>
      <w:r>
        <w:rPr>
          <w:i/>
        </w:rPr>
        <w:t xml:space="preserve"> СГС "Учетная политика")</w:t>
      </w:r>
    </w:p>
    <w:p w:rsidR="001A15D6" w:rsidRDefault="007E120C">
      <w:pPr>
        <w:pStyle w:val="2"/>
      </w:pPr>
      <w:bookmarkStart w:id="12" w:name="_ref_307649"/>
      <w:r>
        <w:t>Для отражения объектов учета и изменяющих их фактов хозяйственной жизни используются формы первичных учетных документов:</w:t>
      </w:r>
      <w:bookmarkEnd w:id="12"/>
    </w:p>
    <w:p w:rsidR="001A15D6" w:rsidRDefault="007E120C">
      <w:r>
        <w:t xml:space="preserve">- </w:t>
      </w:r>
      <w:proofErr w:type="gramStart"/>
      <w:r>
        <w:t>утвержденные</w:t>
      </w:r>
      <w:proofErr w:type="gramEnd"/>
      <w:r>
        <w:t xml:space="preserve"> Приказом Минфина России № 52н;</w:t>
      </w:r>
    </w:p>
    <w:p w:rsidR="001A15D6" w:rsidRDefault="007E120C">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1A15D6" w:rsidRDefault="007E120C">
      <w:r>
        <w:t xml:space="preserve">- самостоятельно </w:t>
      </w:r>
      <w:proofErr w:type="gramStart"/>
      <w:r>
        <w:t>разработанные</w:t>
      </w:r>
      <w:proofErr w:type="gramEnd"/>
      <w:r>
        <w:t xml:space="preserve">, приведенные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_ref_555211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2</w:t>
      </w:r>
      <w:r w:rsidRPr="005F099E">
        <w:rPr>
          <w:highlight w:val="yellow"/>
        </w:rPr>
        <w:fldChar w:fldCharType="end"/>
      </w:r>
      <w:r>
        <w:t xml:space="preserve"> к Учетной политике.</w:t>
      </w:r>
    </w:p>
    <w:p w:rsidR="001A15D6" w:rsidRDefault="007E120C">
      <w:r>
        <w:rPr>
          <w:i/>
        </w:rPr>
        <w:lastRenderedPageBreak/>
        <w:t xml:space="preserve">(Основание: </w:t>
      </w:r>
      <w:hyperlink r:id="rId66" w:history="1">
        <w:r>
          <w:rPr>
            <w:rStyle w:val="afc"/>
            <w:i/>
          </w:rPr>
          <w:t>ч. 2</w:t>
        </w:r>
      </w:hyperlink>
      <w:r>
        <w:rPr>
          <w:i/>
        </w:rPr>
        <w:t xml:space="preserve">, </w:t>
      </w:r>
      <w:hyperlink r:id="rId67" w:history="1">
        <w:r>
          <w:rPr>
            <w:rStyle w:val="afc"/>
            <w:i/>
          </w:rPr>
          <w:t>4 ст. 9</w:t>
        </w:r>
      </w:hyperlink>
      <w:r>
        <w:rPr>
          <w:i/>
        </w:rPr>
        <w:t xml:space="preserve"> Закона № 402-ФЗ, </w:t>
      </w:r>
      <w:hyperlink r:id="rId68" w:history="1">
        <w:r>
          <w:rPr>
            <w:rStyle w:val="afc"/>
            <w:i/>
          </w:rPr>
          <w:t>п. 25</w:t>
        </w:r>
      </w:hyperlink>
      <w:r>
        <w:rPr>
          <w:i/>
        </w:rPr>
        <w:t xml:space="preserve"> СГС "Концептуальные основы", </w:t>
      </w:r>
      <w:hyperlink r:id="rId69" w:history="1">
        <w:r>
          <w:rPr>
            <w:rStyle w:val="afc"/>
            <w:i/>
          </w:rPr>
          <w:t>п. 9</w:t>
        </w:r>
      </w:hyperlink>
      <w:r>
        <w:rPr>
          <w:i/>
        </w:rPr>
        <w:t xml:space="preserve"> СГС "Учетная политика")</w:t>
      </w:r>
    </w:p>
    <w:p w:rsidR="001A15D6" w:rsidRDefault="005F211B" w:rsidP="005F211B">
      <w:pPr>
        <w:pStyle w:val="2"/>
      </w:pPr>
      <w:bookmarkStart w:id="13" w:name="_ref_307650"/>
      <w:r>
        <w:t xml:space="preserve"> П</w:t>
      </w:r>
      <w:r w:rsidR="007E120C">
        <w:t>ервичные учетные документы составляются на бумажном носителе.</w:t>
      </w:r>
      <w:bookmarkEnd w:id="13"/>
      <w:r>
        <w:t xml:space="preserve"> </w:t>
      </w:r>
      <w:r w:rsidR="007E120C">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1A15D6" w:rsidRDefault="007E120C">
      <w:r>
        <w:rPr>
          <w:i/>
        </w:rPr>
        <w:t xml:space="preserve">(Основание: ч. </w:t>
      </w:r>
      <w:hyperlink r:id="rId70" w:history="1">
        <w:r>
          <w:rPr>
            <w:rStyle w:val="afc"/>
            <w:i/>
          </w:rPr>
          <w:t>5</w:t>
        </w:r>
      </w:hyperlink>
      <w:r>
        <w:rPr>
          <w:i/>
        </w:rPr>
        <w:t xml:space="preserve">, </w:t>
      </w:r>
      <w:hyperlink r:id="rId71" w:history="1">
        <w:r>
          <w:rPr>
            <w:rStyle w:val="afc"/>
            <w:i/>
          </w:rPr>
          <w:t>6 ст. 9</w:t>
        </w:r>
      </w:hyperlink>
      <w:r>
        <w:rPr>
          <w:i/>
        </w:rPr>
        <w:t xml:space="preserve"> Закона № 402-ФЗ, </w:t>
      </w:r>
      <w:hyperlink r:id="rId72" w:history="1">
        <w:r>
          <w:rPr>
            <w:rStyle w:val="afc"/>
            <w:i/>
          </w:rPr>
          <w:t>п. 32</w:t>
        </w:r>
      </w:hyperlink>
      <w:r>
        <w:rPr>
          <w:i/>
        </w:rPr>
        <w:t xml:space="preserve"> СГС "Концептуальные основы")</w:t>
      </w:r>
    </w:p>
    <w:p w:rsidR="001A15D6" w:rsidRDefault="007E120C">
      <w:pPr>
        <w:pStyle w:val="2"/>
      </w:pPr>
      <w:bookmarkStart w:id="14"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rsidR="001A15D6" w:rsidRDefault="007E120C">
      <w:r>
        <w:rPr>
          <w:i/>
        </w:rPr>
        <w:t xml:space="preserve">(Основание: </w:t>
      </w:r>
      <w:hyperlink r:id="rId73" w:history="1">
        <w:r>
          <w:rPr>
            <w:rStyle w:val="afc"/>
            <w:i/>
          </w:rPr>
          <w:t>п. 31</w:t>
        </w:r>
      </w:hyperlink>
      <w:r>
        <w:rPr>
          <w:i/>
        </w:rPr>
        <w:t xml:space="preserve"> СГС "Концептуальные основы")</w:t>
      </w:r>
    </w:p>
    <w:p w:rsidR="001A15D6" w:rsidRDefault="007E120C">
      <w:pPr>
        <w:pStyle w:val="2"/>
      </w:pPr>
      <w:bookmarkStart w:id="15"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rsidR="001A15D6" w:rsidRDefault="007E120C">
      <w:r>
        <w:rPr>
          <w:i/>
        </w:rPr>
        <w:t xml:space="preserve">(Основание: </w:t>
      </w:r>
      <w:hyperlink r:id="rId74" w:history="1">
        <w:r>
          <w:rPr>
            <w:rStyle w:val="afc"/>
            <w:i/>
          </w:rPr>
          <w:t>п. 31</w:t>
        </w:r>
      </w:hyperlink>
      <w:r>
        <w:rPr>
          <w:i/>
        </w:rPr>
        <w:t xml:space="preserve"> СГС "Концептуальные основы")</w:t>
      </w:r>
    </w:p>
    <w:p w:rsidR="001A15D6" w:rsidRDefault="007E120C">
      <w:pPr>
        <w:pStyle w:val="2"/>
      </w:pPr>
      <w:bookmarkStart w:id="16" w:name="_ref_307653"/>
      <w:r>
        <w:t xml:space="preserve">Правила и график документооборота, а также технология обработки учетной информации приведены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_ref_561051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3</w:t>
      </w:r>
      <w:r w:rsidRPr="005F099E">
        <w:rPr>
          <w:highlight w:val="yellow"/>
        </w:rPr>
        <w:fldChar w:fldCharType="end"/>
      </w:r>
      <w:r>
        <w:t xml:space="preserve"> к Учетной политике.</w:t>
      </w:r>
      <w:bookmarkEnd w:id="16"/>
    </w:p>
    <w:p w:rsidR="001A15D6" w:rsidRDefault="007E120C">
      <w:r>
        <w:rPr>
          <w:i/>
        </w:rPr>
        <w:t xml:space="preserve">(Основание: </w:t>
      </w:r>
      <w:hyperlink r:id="rId75" w:history="1">
        <w:r>
          <w:rPr>
            <w:rStyle w:val="afc"/>
            <w:i/>
          </w:rPr>
          <w:t>п. 9</w:t>
        </w:r>
      </w:hyperlink>
      <w:r>
        <w:rPr>
          <w:i/>
        </w:rPr>
        <w:t xml:space="preserve"> СГС "Учетная политика")</w:t>
      </w:r>
    </w:p>
    <w:p w:rsidR="001A15D6" w:rsidRDefault="007E120C">
      <w:pPr>
        <w:pStyle w:val="2"/>
      </w:pPr>
      <w:bookmarkStart w:id="17"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1A15D6" w:rsidRDefault="007E120C">
      <w:r>
        <w:rPr>
          <w:i/>
        </w:rPr>
        <w:t xml:space="preserve">(Основание: п. п. </w:t>
      </w:r>
      <w:hyperlink r:id="rId76" w:history="1">
        <w:r>
          <w:rPr>
            <w:rStyle w:val="afc"/>
            <w:i/>
          </w:rPr>
          <w:t>32</w:t>
        </w:r>
      </w:hyperlink>
      <w:r>
        <w:rPr>
          <w:i/>
        </w:rPr>
        <w:t xml:space="preserve">, </w:t>
      </w:r>
      <w:hyperlink r:id="rId77" w:history="1">
        <w:r>
          <w:rPr>
            <w:rStyle w:val="afc"/>
            <w:i/>
          </w:rPr>
          <w:t>33</w:t>
        </w:r>
      </w:hyperlink>
      <w:r>
        <w:rPr>
          <w:i/>
        </w:rPr>
        <w:t xml:space="preserve"> СГС "Концептуальные основы", </w:t>
      </w:r>
      <w:hyperlink r:id="rId78" w:history="1">
        <w:r>
          <w:rPr>
            <w:rStyle w:val="afc"/>
            <w:i/>
          </w:rPr>
          <w:t>п. 14</w:t>
        </w:r>
      </w:hyperlink>
      <w:r>
        <w:rPr>
          <w:i/>
        </w:rPr>
        <w:t xml:space="preserve"> Инструкции № 157н)</w:t>
      </w:r>
    </w:p>
    <w:p w:rsidR="001A15D6" w:rsidRDefault="007E120C">
      <w:pPr>
        <w:pStyle w:val="2"/>
      </w:pPr>
      <w:bookmarkStart w:id="18"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8"/>
    </w:p>
    <w:p w:rsidR="001A15D6" w:rsidRDefault="007E120C">
      <w:r>
        <w:t>- по унифицированным формам, утвержденным Приказом Минфина России № 52н;</w:t>
      </w:r>
    </w:p>
    <w:p w:rsidR="001A15D6" w:rsidRDefault="007E120C">
      <w:r>
        <w:t>- по формам, разработанным самостоятельно.</w:t>
      </w:r>
    </w:p>
    <w:p w:rsidR="001A15D6" w:rsidRDefault="007E120C">
      <w:r>
        <w:rPr>
          <w:i/>
        </w:rPr>
        <w:t xml:space="preserve">(Основание: </w:t>
      </w:r>
      <w:hyperlink r:id="rId79" w:history="1">
        <w:r>
          <w:rPr>
            <w:rStyle w:val="afc"/>
            <w:i/>
          </w:rPr>
          <w:t>ч. 5 ст. 10</w:t>
        </w:r>
      </w:hyperlink>
      <w:r>
        <w:rPr>
          <w:i/>
        </w:rPr>
        <w:t xml:space="preserve"> Закона № 402-ФЗ, п. п. </w:t>
      </w:r>
      <w:hyperlink r:id="rId80" w:history="1">
        <w:r>
          <w:rPr>
            <w:rStyle w:val="afc"/>
            <w:i/>
          </w:rPr>
          <w:t>23</w:t>
        </w:r>
      </w:hyperlink>
      <w:r>
        <w:rPr>
          <w:i/>
        </w:rPr>
        <w:t xml:space="preserve">, </w:t>
      </w:r>
      <w:hyperlink r:id="rId81" w:history="1">
        <w:r>
          <w:rPr>
            <w:rStyle w:val="afc"/>
            <w:i/>
          </w:rPr>
          <w:t>28</w:t>
        </w:r>
      </w:hyperlink>
      <w:r>
        <w:rPr>
          <w:i/>
        </w:rPr>
        <w:t xml:space="preserve"> СГС "Концептуальные основы", </w:t>
      </w:r>
      <w:hyperlink r:id="rId82" w:history="1">
        <w:r>
          <w:rPr>
            <w:rStyle w:val="afc"/>
            <w:i/>
          </w:rPr>
          <w:t>п. 11</w:t>
        </w:r>
      </w:hyperlink>
      <w:r>
        <w:rPr>
          <w:i/>
        </w:rPr>
        <w:t xml:space="preserve"> Инструкции № 157н)</w:t>
      </w:r>
    </w:p>
    <w:p w:rsidR="001A15D6" w:rsidRDefault="007E120C">
      <w:pPr>
        <w:pStyle w:val="2"/>
      </w:pPr>
      <w:bookmarkStart w:id="19" w:name="_ref_307656"/>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9"/>
    </w:p>
    <w:p w:rsidR="001A15D6" w:rsidRDefault="007E120C">
      <w:r>
        <w:rPr>
          <w:i/>
        </w:rPr>
        <w:t xml:space="preserve">(Основание: </w:t>
      </w:r>
      <w:hyperlink r:id="rId83" w:history="1">
        <w:r>
          <w:rPr>
            <w:rStyle w:val="afc"/>
            <w:i/>
          </w:rPr>
          <w:t>ч. 6</w:t>
        </w:r>
      </w:hyperlink>
      <w:r>
        <w:rPr>
          <w:i/>
        </w:rPr>
        <w:t xml:space="preserve">, </w:t>
      </w:r>
      <w:hyperlink r:id="rId84" w:history="1">
        <w:r>
          <w:rPr>
            <w:rStyle w:val="afc"/>
            <w:i/>
          </w:rPr>
          <w:t>7 ст. 10</w:t>
        </w:r>
      </w:hyperlink>
      <w:r>
        <w:rPr>
          <w:i/>
        </w:rPr>
        <w:t xml:space="preserve"> Закона № 402-ФЗ, </w:t>
      </w:r>
      <w:hyperlink r:id="rId85" w:history="1">
        <w:r>
          <w:rPr>
            <w:rStyle w:val="afc"/>
            <w:i/>
          </w:rPr>
          <w:t>п. 32</w:t>
        </w:r>
      </w:hyperlink>
      <w:r>
        <w:rPr>
          <w:i/>
        </w:rPr>
        <w:t xml:space="preserve"> СГС "Концептуальные основы", </w:t>
      </w:r>
      <w:hyperlink r:id="rId86" w:history="1">
        <w:r>
          <w:rPr>
            <w:rStyle w:val="afc"/>
            <w:i/>
          </w:rPr>
          <w:t>п. 11</w:t>
        </w:r>
      </w:hyperlink>
      <w:r>
        <w:rPr>
          <w:i/>
        </w:rPr>
        <w:t xml:space="preserve"> Инструкции № 157н)</w:t>
      </w:r>
    </w:p>
    <w:p w:rsidR="001A15D6" w:rsidRDefault="007E120C">
      <w:pPr>
        <w:pStyle w:val="2"/>
      </w:pPr>
      <w:bookmarkStart w:id="20" w:name="_ref_307657"/>
      <w:r>
        <w:lastRenderedPageBreak/>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20"/>
    </w:p>
    <w:p w:rsidR="001A15D6" w:rsidRDefault="007E120C">
      <w:r>
        <w:rPr>
          <w:i/>
        </w:rPr>
        <w:t xml:space="preserve">(Основание: </w:t>
      </w:r>
      <w:hyperlink r:id="rId87" w:history="1">
        <w:r>
          <w:rPr>
            <w:rStyle w:val="afc"/>
            <w:i/>
          </w:rPr>
          <w:t>п. п. 32</w:t>
        </w:r>
      </w:hyperlink>
      <w:r>
        <w:rPr>
          <w:i/>
        </w:rPr>
        <w:t xml:space="preserve">, </w:t>
      </w:r>
      <w:hyperlink r:id="rId88" w:history="1">
        <w:r>
          <w:rPr>
            <w:rStyle w:val="afc"/>
            <w:i/>
          </w:rPr>
          <w:t>33</w:t>
        </w:r>
      </w:hyperlink>
      <w:r>
        <w:rPr>
          <w:i/>
        </w:rPr>
        <w:t xml:space="preserve"> СГС "Концептуальные основы", </w:t>
      </w:r>
      <w:hyperlink r:id="rId89" w:history="1">
        <w:r>
          <w:rPr>
            <w:rStyle w:val="afc"/>
            <w:i/>
          </w:rPr>
          <w:t>п. п. 14</w:t>
        </w:r>
      </w:hyperlink>
      <w:r>
        <w:rPr>
          <w:i/>
        </w:rPr>
        <w:t xml:space="preserve">, </w:t>
      </w:r>
      <w:hyperlink r:id="rId90" w:history="1">
        <w:r>
          <w:rPr>
            <w:rStyle w:val="afc"/>
            <w:i/>
          </w:rPr>
          <w:t>19</w:t>
        </w:r>
      </w:hyperlink>
      <w:r>
        <w:rPr>
          <w:i/>
        </w:rPr>
        <w:t xml:space="preserve"> Инструкции № 157н)</w:t>
      </w:r>
    </w:p>
    <w:p w:rsidR="001A15D6" w:rsidRDefault="007E120C">
      <w:pPr>
        <w:pStyle w:val="2"/>
      </w:pPr>
      <w:bookmarkStart w:id="21" w:name="_ref_307658"/>
      <w:r>
        <w:t xml:space="preserve">Формирование регистров бухгалтерского учета на бумажном носителе осуществляется с периодичностью, предусмотренной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_ref_572749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5</w:t>
      </w:r>
      <w:r w:rsidRPr="005F099E">
        <w:rPr>
          <w:highlight w:val="yellow"/>
        </w:rPr>
        <w:fldChar w:fldCharType="end"/>
      </w:r>
      <w:r>
        <w:t xml:space="preserve"> к Учетной политике.</w:t>
      </w:r>
      <w:bookmarkEnd w:id="21"/>
    </w:p>
    <w:p w:rsidR="001A15D6" w:rsidRDefault="007E120C">
      <w:r>
        <w:rPr>
          <w:i/>
        </w:rPr>
        <w:t xml:space="preserve">(Основание: </w:t>
      </w:r>
      <w:hyperlink r:id="rId91" w:history="1">
        <w:r>
          <w:rPr>
            <w:rStyle w:val="afc"/>
            <w:i/>
          </w:rPr>
          <w:t>п. 19</w:t>
        </w:r>
      </w:hyperlink>
      <w:r>
        <w:rPr>
          <w:i/>
        </w:rPr>
        <w:t xml:space="preserve"> Инструкции № 157н)</w:t>
      </w:r>
    </w:p>
    <w:p w:rsidR="001A15D6" w:rsidRDefault="00FF5C56">
      <w:pPr>
        <w:pStyle w:val="2"/>
      </w:pPr>
      <w:bookmarkStart w:id="22" w:name="_ref_307659"/>
      <w:r>
        <w:t xml:space="preserve">Внутренний контроль осуществляется </w:t>
      </w:r>
      <w:r w:rsidR="007E120C">
        <w:t xml:space="preserve">в соответствии с положением, приведенным в </w:t>
      </w:r>
      <w:r w:rsidR="007E120C" w:rsidRPr="005F099E">
        <w:rPr>
          <w:highlight w:val="yellow"/>
        </w:rPr>
        <w:t xml:space="preserve">Приложении № </w:t>
      </w:r>
      <w:r w:rsidR="007E120C" w:rsidRPr="005F099E">
        <w:rPr>
          <w:highlight w:val="yellow"/>
        </w:rPr>
        <w:fldChar w:fldCharType="begin" w:fldLock="1"/>
      </w:r>
      <w:r w:rsidR="007E120C" w:rsidRPr="005F099E">
        <w:rPr>
          <w:highlight w:val="yellow"/>
        </w:rPr>
        <w:instrText xml:space="preserve"> REF _ref_578623 \h \n \! </w:instrText>
      </w:r>
      <w:r w:rsidR="005F099E">
        <w:rPr>
          <w:highlight w:val="yellow"/>
        </w:rPr>
        <w:instrText xml:space="preserve"> \* MERGEFORMAT </w:instrText>
      </w:r>
      <w:r w:rsidR="007E120C" w:rsidRPr="005F099E">
        <w:rPr>
          <w:highlight w:val="yellow"/>
        </w:rPr>
      </w:r>
      <w:r w:rsidR="007E120C" w:rsidRPr="005F099E">
        <w:rPr>
          <w:highlight w:val="yellow"/>
        </w:rPr>
        <w:fldChar w:fldCharType="separate"/>
      </w:r>
      <w:r w:rsidR="007E120C" w:rsidRPr="005F099E">
        <w:rPr>
          <w:highlight w:val="yellow"/>
        </w:rPr>
        <w:t>6</w:t>
      </w:r>
      <w:r w:rsidR="007E120C" w:rsidRPr="005F099E">
        <w:rPr>
          <w:highlight w:val="yellow"/>
        </w:rPr>
        <w:fldChar w:fldCharType="end"/>
      </w:r>
      <w:r w:rsidR="007E120C">
        <w:t> к Учетной политике.</w:t>
      </w:r>
      <w:bookmarkEnd w:id="22"/>
    </w:p>
    <w:p w:rsidR="00FF5C56" w:rsidRPr="00F425B2" w:rsidRDefault="00FF5C56" w:rsidP="00FF5C56">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40"/>
        <w:jc w:val="both"/>
        <w:rPr>
          <w:sz w:val="22"/>
          <w:szCs w:val="22"/>
        </w:rPr>
      </w:pPr>
      <w:r>
        <w:t xml:space="preserve">Внутренний контроль совершаемых фактов хозяйственной жизни осуществляет на постоянной основе </w:t>
      </w:r>
      <w:r w:rsidRPr="00F425B2">
        <w:rPr>
          <w:sz w:val="22"/>
          <w:szCs w:val="22"/>
        </w:rPr>
        <w:t>в рамках своих</w:t>
      </w:r>
      <w:r>
        <w:rPr>
          <w:sz w:val="22"/>
          <w:szCs w:val="22"/>
        </w:rPr>
        <w:t xml:space="preserve"> </w:t>
      </w:r>
      <w:r w:rsidRPr="00F425B2">
        <w:rPr>
          <w:sz w:val="22"/>
          <w:szCs w:val="22"/>
        </w:rPr>
        <w:t>полномочий:</w:t>
      </w:r>
    </w:p>
    <w:p w:rsidR="00FF5C56" w:rsidRPr="00F425B2" w:rsidRDefault="00FF5C56" w:rsidP="00751CCE">
      <w:pPr>
        <w:pStyle w:val="HTML"/>
        <w:numPr>
          <w:ilvl w:val="0"/>
          <w:numId w:val="17"/>
        </w:numPr>
        <w:tabs>
          <w:tab w:val="clear" w:pos="720"/>
        </w:tabs>
        <w:ind w:left="0" w:firstLine="0"/>
        <w:jc w:val="both"/>
      </w:pPr>
      <w:r w:rsidRPr="00F425B2">
        <w:t>руководитель учреждения, его заместители;</w:t>
      </w:r>
    </w:p>
    <w:p w:rsidR="00FF5C56" w:rsidRPr="00F425B2" w:rsidRDefault="00FF5C56" w:rsidP="00751CCE">
      <w:pPr>
        <w:pStyle w:val="HTML"/>
        <w:numPr>
          <w:ilvl w:val="0"/>
          <w:numId w:val="17"/>
        </w:numPr>
        <w:tabs>
          <w:tab w:val="clear" w:pos="720"/>
        </w:tabs>
        <w:ind w:left="0" w:firstLine="0"/>
        <w:jc w:val="both"/>
      </w:pPr>
      <w:r w:rsidRPr="00F425B2">
        <w:t>главный бухгалтер, сотрудники бухгалтерии;</w:t>
      </w:r>
    </w:p>
    <w:p w:rsidR="00FF5C56" w:rsidRPr="00F425B2" w:rsidRDefault="00FF5C56" w:rsidP="00751CCE">
      <w:pPr>
        <w:pStyle w:val="HTML"/>
        <w:numPr>
          <w:ilvl w:val="0"/>
          <w:numId w:val="17"/>
        </w:numPr>
        <w:tabs>
          <w:tab w:val="clear" w:pos="720"/>
        </w:tabs>
        <w:ind w:left="0" w:firstLine="0"/>
        <w:jc w:val="both"/>
      </w:pPr>
      <w:r>
        <w:t xml:space="preserve">зам. главного врача по </w:t>
      </w:r>
      <w:r w:rsidRPr="00F425B2">
        <w:t>экономическ</w:t>
      </w:r>
      <w:r>
        <w:t>им вопросам</w:t>
      </w:r>
      <w:r w:rsidRPr="00F425B2">
        <w:t>;</w:t>
      </w:r>
    </w:p>
    <w:p w:rsidR="00FF5C56" w:rsidRPr="00F425B2" w:rsidRDefault="00FF5C56" w:rsidP="00751CCE">
      <w:pPr>
        <w:pStyle w:val="HTML"/>
        <w:numPr>
          <w:ilvl w:val="0"/>
          <w:numId w:val="17"/>
        </w:numPr>
        <w:tabs>
          <w:tab w:val="clear" w:pos="720"/>
        </w:tabs>
        <w:ind w:left="0" w:firstLine="0"/>
        <w:jc w:val="both"/>
      </w:pPr>
      <w:r w:rsidRPr="00F425B2">
        <w:t>начальник отдела кадров, сотрудники отдела;</w:t>
      </w:r>
    </w:p>
    <w:p w:rsidR="00FF5C56" w:rsidRPr="00F425B2" w:rsidRDefault="00FF5C56" w:rsidP="00751CCE">
      <w:pPr>
        <w:pStyle w:val="HTML"/>
        <w:numPr>
          <w:ilvl w:val="0"/>
          <w:numId w:val="17"/>
        </w:numPr>
        <w:tabs>
          <w:tab w:val="clear" w:pos="720"/>
        </w:tabs>
        <w:ind w:left="0" w:firstLine="0"/>
        <w:jc w:val="both"/>
      </w:pPr>
      <w:r>
        <w:t xml:space="preserve">сотрудники </w:t>
      </w:r>
      <w:r w:rsidRPr="00F425B2">
        <w:t>отдела контрактной службы;</w:t>
      </w:r>
    </w:p>
    <w:p w:rsidR="00FF5C56" w:rsidRPr="00F425B2" w:rsidRDefault="00FF5C56" w:rsidP="00751CCE">
      <w:pPr>
        <w:pStyle w:val="HTML"/>
        <w:numPr>
          <w:ilvl w:val="0"/>
          <w:numId w:val="17"/>
        </w:numPr>
        <w:tabs>
          <w:tab w:val="clear" w:pos="720"/>
        </w:tabs>
        <w:ind w:left="0" w:firstLine="0"/>
        <w:jc w:val="both"/>
      </w:pPr>
      <w:r w:rsidRPr="00F425B2">
        <w:t>иные должностные лица учреждения в соответствии со своими обязанностями.</w:t>
      </w:r>
    </w:p>
    <w:p w:rsidR="00FF5C56" w:rsidRDefault="00FF5C56">
      <w:pPr>
        <w:rPr>
          <w:i/>
        </w:rPr>
      </w:pPr>
    </w:p>
    <w:p w:rsidR="001A15D6" w:rsidRDefault="007E120C">
      <w:r>
        <w:rPr>
          <w:i/>
        </w:rPr>
        <w:t xml:space="preserve">(Основание: </w:t>
      </w:r>
      <w:hyperlink r:id="rId92" w:history="1">
        <w:r>
          <w:rPr>
            <w:rStyle w:val="afc"/>
            <w:i/>
          </w:rPr>
          <w:t>ч. 1 ст. 19</w:t>
        </w:r>
      </w:hyperlink>
      <w:r>
        <w:rPr>
          <w:i/>
        </w:rPr>
        <w:t xml:space="preserve"> Закона № 402-ФЗ, </w:t>
      </w:r>
      <w:hyperlink r:id="rId93" w:history="1">
        <w:r>
          <w:rPr>
            <w:rStyle w:val="afc"/>
            <w:i/>
          </w:rPr>
          <w:t>п. 23</w:t>
        </w:r>
      </w:hyperlink>
      <w:r>
        <w:rPr>
          <w:i/>
        </w:rPr>
        <w:t xml:space="preserve"> СГС "Концептуальные основы", </w:t>
      </w:r>
      <w:hyperlink r:id="rId94" w:history="1">
        <w:r>
          <w:rPr>
            <w:rStyle w:val="afc"/>
            <w:i/>
          </w:rPr>
          <w:t>п. 9</w:t>
        </w:r>
      </w:hyperlink>
      <w:r>
        <w:rPr>
          <w:i/>
        </w:rPr>
        <w:t xml:space="preserve"> СГС "Учетная политика")</w:t>
      </w:r>
    </w:p>
    <w:p w:rsidR="001A15D6" w:rsidRDefault="007E120C">
      <w:pPr>
        <w:pStyle w:val="2"/>
      </w:pPr>
      <w:bookmarkStart w:id="23" w:name="_ref_307660"/>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5F099E">
        <w:rPr>
          <w:highlight w:val="yellow"/>
        </w:rPr>
        <w:t>Приложении № </w:t>
      </w:r>
      <w:r w:rsidRPr="005F099E">
        <w:rPr>
          <w:highlight w:val="yellow"/>
        </w:rPr>
        <w:fldChar w:fldCharType="begin" w:fldLock="1"/>
      </w:r>
      <w:r w:rsidRPr="005F099E">
        <w:rPr>
          <w:highlight w:val="yellow"/>
        </w:rPr>
        <w:instrText xml:space="preserve"> REF _ref_584780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7</w:t>
      </w:r>
      <w:r w:rsidRPr="005F099E">
        <w:rPr>
          <w:highlight w:val="yellow"/>
        </w:rPr>
        <w:fldChar w:fldCharType="end"/>
      </w:r>
      <w:r>
        <w:t xml:space="preserve"> к Учетной политике.</w:t>
      </w:r>
      <w:bookmarkEnd w:id="23"/>
    </w:p>
    <w:p w:rsidR="001A15D6" w:rsidRDefault="007E120C">
      <w:r>
        <w:rPr>
          <w:i/>
        </w:rPr>
        <w:t xml:space="preserve">(Основание: </w:t>
      </w:r>
      <w:hyperlink r:id="rId95" w:history="1">
        <w:r>
          <w:rPr>
            <w:rStyle w:val="afc"/>
            <w:i/>
          </w:rPr>
          <w:t>п. 9</w:t>
        </w:r>
      </w:hyperlink>
      <w:r>
        <w:rPr>
          <w:i/>
        </w:rPr>
        <w:t xml:space="preserve"> СГС "Учетная политика")</w:t>
      </w:r>
    </w:p>
    <w:p w:rsidR="001A15D6" w:rsidRDefault="007E120C">
      <w:pPr>
        <w:pStyle w:val="2"/>
      </w:pPr>
      <w:bookmarkStart w:id="24"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_ref_590961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8</w:t>
      </w:r>
      <w:r w:rsidRPr="005F099E">
        <w:rPr>
          <w:highlight w:val="yellow"/>
        </w:rPr>
        <w:fldChar w:fldCharType="end"/>
      </w:r>
      <w:r>
        <w:t xml:space="preserve"> к Учетной политике.</w:t>
      </w:r>
      <w:bookmarkEnd w:id="24"/>
    </w:p>
    <w:p w:rsidR="001A15D6" w:rsidRDefault="007E120C">
      <w:r>
        <w:rPr>
          <w:i/>
        </w:rPr>
        <w:t xml:space="preserve">(Основание: </w:t>
      </w:r>
      <w:hyperlink r:id="rId96" w:history="1">
        <w:r>
          <w:rPr>
            <w:rStyle w:val="afc"/>
            <w:i/>
          </w:rPr>
          <w:t>ч. 3 ст. 11</w:t>
        </w:r>
      </w:hyperlink>
      <w:r>
        <w:rPr>
          <w:i/>
        </w:rPr>
        <w:t xml:space="preserve"> Закона № 402-ФЗ, </w:t>
      </w:r>
      <w:hyperlink r:id="rId97" w:history="1">
        <w:r>
          <w:rPr>
            <w:rStyle w:val="afc"/>
            <w:i/>
          </w:rPr>
          <w:t>п. 80</w:t>
        </w:r>
      </w:hyperlink>
      <w:r>
        <w:rPr>
          <w:i/>
        </w:rPr>
        <w:t xml:space="preserve"> СГС "Концептуальные основы", </w:t>
      </w:r>
      <w:hyperlink r:id="rId98" w:history="1">
        <w:r>
          <w:rPr>
            <w:rStyle w:val="afc"/>
            <w:i/>
          </w:rPr>
          <w:t>п. 9</w:t>
        </w:r>
      </w:hyperlink>
      <w:r>
        <w:rPr>
          <w:i/>
        </w:rPr>
        <w:t xml:space="preserve"> СГС "Учетная политика")</w:t>
      </w:r>
    </w:p>
    <w:p w:rsidR="001A15D6" w:rsidRDefault="007E120C">
      <w:pPr>
        <w:pStyle w:val="2"/>
      </w:pPr>
      <w:bookmarkStart w:id="25" w:name="_ref_307662"/>
      <w:r>
        <w:t>Выдача денежных средств под отчет производится в соответствии с порядком, приведенным в Приложении № </w:t>
      </w:r>
      <w:r>
        <w:fldChar w:fldCharType="begin" w:fldLock="1"/>
      </w:r>
      <w:r>
        <w:instrText xml:space="preserve"> REF _ref_597263 \h \n \! </w:instrText>
      </w:r>
      <w:r>
        <w:fldChar w:fldCharType="separate"/>
      </w:r>
      <w:r>
        <w:t>10</w:t>
      </w:r>
      <w:r>
        <w:fldChar w:fldCharType="end"/>
      </w:r>
      <w:r>
        <w:t xml:space="preserve"> к Учетной политике.</w:t>
      </w:r>
      <w:bookmarkEnd w:id="25"/>
    </w:p>
    <w:p w:rsidR="001A15D6" w:rsidRDefault="007E120C">
      <w:r>
        <w:rPr>
          <w:i/>
        </w:rPr>
        <w:t xml:space="preserve">(Основание: </w:t>
      </w:r>
      <w:hyperlink r:id="rId99" w:history="1">
        <w:r>
          <w:rPr>
            <w:rStyle w:val="afc"/>
            <w:i/>
          </w:rPr>
          <w:t>п. 9</w:t>
        </w:r>
      </w:hyperlink>
      <w:r>
        <w:rPr>
          <w:i/>
        </w:rPr>
        <w:t xml:space="preserve"> СГС "Учетная политика")</w:t>
      </w:r>
    </w:p>
    <w:p w:rsidR="001A15D6" w:rsidRDefault="007E120C">
      <w:pPr>
        <w:pStyle w:val="2"/>
      </w:pPr>
      <w:bookmarkStart w:id="26" w:name="_ref_307664"/>
      <w:r>
        <w:t xml:space="preserve">Бланки строгой отчетности принимаются, хранятся и выдаются в соответствии с порядком, приведенным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_ref_609886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1</w:t>
      </w:r>
      <w:r w:rsidRPr="005F099E">
        <w:rPr>
          <w:highlight w:val="yellow"/>
        </w:rPr>
        <w:fldChar w:fldCharType="end"/>
      </w:r>
      <w:r w:rsidR="00927B8B">
        <w:t>1</w:t>
      </w:r>
      <w:r>
        <w:t xml:space="preserve"> к Учетной политике.</w:t>
      </w:r>
      <w:bookmarkEnd w:id="26"/>
    </w:p>
    <w:p w:rsidR="001A15D6" w:rsidRDefault="007E120C">
      <w:r>
        <w:rPr>
          <w:i/>
        </w:rPr>
        <w:t xml:space="preserve">(Основание: </w:t>
      </w:r>
      <w:hyperlink r:id="rId100" w:history="1">
        <w:r>
          <w:rPr>
            <w:rStyle w:val="afc"/>
            <w:i/>
          </w:rPr>
          <w:t>п. 9</w:t>
        </w:r>
      </w:hyperlink>
      <w:r>
        <w:rPr>
          <w:i/>
        </w:rPr>
        <w:t xml:space="preserve"> СГС "Учетная политика")</w:t>
      </w:r>
    </w:p>
    <w:p w:rsidR="001A15D6" w:rsidRDefault="007E120C">
      <w:pPr>
        <w:pStyle w:val="2"/>
      </w:pPr>
      <w:bookmarkStart w:id="27"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01" w:history="1">
        <w:r>
          <w:rPr>
            <w:rStyle w:val="afc"/>
          </w:rPr>
          <w:t>СГС</w:t>
        </w:r>
      </w:hyperlink>
      <w:r>
        <w:t xml:space="preserve"> "События после отчетной даты".</w:t>
      </w:r>
      <w:bookmarkEnd w:id="27"/>
    </w:p>
    <w:p w:rsidR="001A15D6" w:rsidRDefault="007E120C">
      <w:pPr>
        <w:pStyle w:val="2"/>
      </w:pPr>
      <w:bookmarkStart w:id="28" w:name="_ref_307666"/>
      <w:r>
        <w:t xml:space="preserve">Формирование и использование резервов предстоящих расходов осуществляется в соответствии с порядком, приведенным в </w:t>
      </w:r>
      <w:r w:rsidRPr="005F099E">
        <w:rPr>
          <w:highlight w:val="yellow"/>
        </w:rPr>
        <w:t xml:space="preserve">Приложении № </w:t>
      </w:r>
      <w:r w:rsidRPr="005F099E">
        <w:rPr>
          <w:highlight w:val="yellow"/>
        </w:rPr>
        <w:fldChar w:fldCharType="begin" w:fldLock="1"/>
      </w:r>
      <w:r w:rsidRPr="005F099E">
        <w:rPr>
          <w:highlight w:val="yellow"/>
        </w:rPr>
        <w:instrText xml:space="preserve"> REF _ref_628573 \h \n \! </w:instrText>
      </w:r>
      <w:r w:rsidR="005F099E">
        <w:rPr>
          <w:highlight w:val="yellow"/>
        </w:rPr>
        <w:instrText xml:space="preserve"> \* MERGEFORMAT </w:instrText>
      </w:r>
      <w:r w:rsidRPr="005F099E">
        <w:rPr>
          <w:highlight w:val="yellow"/>
        </w:rPr>
      </w:r>
      <w:r w:rsidRPr="005F099E">
        <w:rPr>
          <w:highlight w:val="yellow"/>
        </w:rPr>
        <w:fldChar w:fldCharType="separate"/>
      </w:r>
      <w:r w:rsidRPr="005F099E">
        <w:rPr>
          <w:highlight w:val="yellow"/>
        </w:rPr>
        <w:t>1</w:t>
      </w:r>
      <w:r w:rsidRPr="005F099E">
        <w:rPr>
          <w:highlight w:val="yellow"/>
        </w:rPr>
        <w:fldChar w:fldCharType="end"/>
      </w:r>
      <w:r w:rsidR="00927B8B">
        <w:t>0</w:t>
      </w:r>
      <w:r>
        <w:t xml:space="preserve"> к Учетной политике.</w:t>
      </w:r>
      <w:bookmarkEnd w:id="28"/>
    </w:p>
    <w:p w:rsidR="001A15D6" w:rsidRDefault="007E120C">
      <w:r>
        <w:rPr>
          <w:i/>
        </w:rPr>
        <w:t xml:space="preserve">(Основание: </w:t>
      </w:r>
      <w:hyperlink r:id="rId102" w:history="1">
        <w:r>
          <w:rPr>
            <w:rStyle w:val="afc"/>
            <w:i/>
          </w:rPr>
          <w:t>п. 9</w:t>
        </w:r>
      </w:hyperlink>
      <w:r>
        <w:rPr>
          <w:i/>
        </w:rPr>
        <w:t xml:space="preserve"> СГС "Учетная политика")</w:t>
      </w:r>
    </w:p>
    <w:p w:rsidR="001A15D6" w:rsidRDefault="007E120C">
      <w:pPr>
        <w:pStyle w:val="2"/>
      </w:pPr>
      <w:bookmarkStart w:id="29" w:name="_ref_307668"/>
      <w:r>
        <w:lastRenderedPageBreak/>
        <w:t>Рабочий план счетов формируется в составе номеров счетов учета для ведения синтетического и аналитического учета.</w:t>
      </w:r>
      <w:bookmarkEnd w:id="29"/>
      <w:r w:rsidR="00BC0C97">
        <w:t xml:space="preserve"> </w:t>
      </w:r>
    </w:p>
    <w:p w:rsidR="00BC0C97" w:rsidRDefault="00BC0C97" w:rsidP="00BC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143E">
        <w:t xml:space="preserve">Бухгалтерский учет ведется с использованием Рабочего плана счетов </w:t>
      </w:r>
      <w:r w:rsidRPr="005F099E">
        <w:rPr>
          <w:highlight w:val="yellow"/>
        </w:rPr>
        <w:t>(Приложение № 1),</w:t>
      </w:r>
      <w:r w:rsidRPr="00E1143E">
        <w:t xml:space="preserve"> разработанного в соответствии с Инструкцией к Единому плану сч</w:t>
      </w:r>
      <w:r>
        <w:t>етов № 157н, Инструкцией № 174н.</w:t>
      </w:r>
    </w:p>
    <w:p w:rsidR="00BC0C97" w:rsidRPr="007E7300" w:rsidRDefault="00BC0C97" w:rsidP="00BC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7E7300">
        <w:rPr>
          <w:i/>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BC0C97" w:rsidRPr="00E1143E" w:rsidRDefault="00BC0C97" w:rsidP="00BC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C0C97" w:rsidRPr="00E1143E" w:rsidRDefault="00BC0C97" w:rsidP="00BC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1143E">
        <w:t>При отражении в бухучете хозяйственных операций 1–18 разряды номера счета Рабочего плана счетов формируются следующим образом</w:t>
      </w:r>
      <w:r>
        <w:t>:</w:t>
      </w:r>
      <w:r w:rsidRPr="00E1143E">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BC0C97" w:rsidRPr="00E1143E" w:rsidTr="00125EF0">
        <w:tc>
          <w:tcPr>
            <w:tcW w:w="1668" w:type="dxa"/>
            <w:vAlign w:val="center"/>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143E">
              <w:rPr>
                <w:b/>
              </w:rPr>
              <w:t>Разряд номера счета</w:t>
            </w:r>
          </w:p>
        </w:tc>
        <w:tc>
          <w:tcPr>
            <w:tcW w:w="6984" w:type="dxa"/>
            <w:vAlign w:val="center"/>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143E">
              <w:rPr>
                <w:b/>
              </w:rPr>
              <w:t>Код</w:t>
            </w:r>
          </w:p>
        </w:tc>
      </w:tr>
      <w:tr w:rsidR="00BC0C97" w:rsidRPr="00E1143E" w:rsidTr="00125EF0">
        <w:tc>
          <w:tcPr>
            <w:tcW w:w="1668" w:type="dxa"/>
            <w:vAlign w:val="center"/>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143E">
              <w:t>1–4</w:t>
            </w:r>
          </w:p>
        </w:tc>
        <w:tc>
          <w:tcPr>
            <w:tcW w:w="6984" w:type="dxa"/>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1143E">
              <w:rPr>
                <w:i/>
              </w:rPr>
              <w:t>Аналитический код вида услуги:</w:t>
            </w:r>
          </w:p>
          <w:p w:rsidR="00BC0C97" w:rsidRDefault="00BC0C97" w:rsidP="00125EF0">
            <w:bookmarkStart w:id="30" w:name="OLE_LINK73"/>
            <w:bookmarkStart w:id="31" w:name="OLE_LINK74"/>
            <w:bookmarkStart w:id="32" w:name="OLE_LINK75"/>
            <w:r>
              <w:t>1003 «Социальное обеспечение населения</w:t>
            </w:r>
            <w:r w:rsidRPr="00E1143E">
              <w:t>»</w:t>
            </w:r>
            <w:bookmarkEnd w:id="30"/>
            <w:bookmarkEnd w:id="31"/>
            <w:bookmarkEnd w:id="32"/>
          </w:p>
          <w:p w:rsidR="00BC0C97" w:rsidRDefault="00BC0C97" w:rsidP="00125EF0">
            <w:r>
              <w:t>0902 «Амбулаторная помощь»</w:t>
            </w:r>
          </w:p>
          <w:p w:rsidR="00BC0C97" w:rsidRPr="00E1143E" w:rsidRDefault="00BC0C97" w:rsidP="00125EF0">
            <w:r>
              <w:t>0909 «Другие вопросы в области здравоохранения»</w:t>
            </w:r>
          </w:p>
        </w:tc>
      </w:tr>
      <w:tr w:rsidR="00BC0C97" w:rsidRPr="00E1143E" w:rsidTr="00125EF0">
        <w:tc>
          <w:tcPr>
            <w:tcW w:w="1668" w:type="dxa"/>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143E">
              <w:t>5–14</w:t>
            </w:r>
          </w:p>
        </w:tc>
        <w:tc>
          <w:tcPr>
            <w:tcW w:w="6984" w:type="dxa"/>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143E">
              <w:t>0000000000</w:t>
            </w:r>
          </w:p>
        </w:tc>
      </w:tr>
      <w:tr w:rsidR="00BC0C97" w:rsidRPr="00E1143E" w:rsidTr="00125EF0">
        <w:tc>
          <w:tcPr>
            <w:tcW w:w="1668" w:type="dxa"/>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143E">
              <w:t>15–17</w:t>
            </w:r>
          </w:p>
        </w:tc>
        <w:tc>
          <w:tcPr>
            <w:tcW w:w="6984" w:type="dxa"/>
          </w:tcPr>
          <w:p w:rsidR="00BC0C97" w:rsidRPr="00E1143E" w:rsidRDefault="00BC0C97" w:rsidP="00125EF0">
            <w:r w:rsidRPr="00E1143E">
              <w:rPr>
                <w:i/>
              </w:rPr>
              <w:t>Код вида поступлений или выбытий, соответствующий</w:t>
            </w:r>
            <w:r w:rsidRPr="00E1143E">
              <w:t>:</w:t>
            </w:r>
          </w:p>
          <w:p w:rsidR="00BC0C97" w:rsidRPr="00E1143E" w:rsidRDefault="00BC0C97" w:rsidP="00751CC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E1143E">
              <w:t>аналитической группе подвида доходов бюджетов;</w:t>
            </w:r>
          </w:p>
          <w:p w:rsidR="00BC0C97" w:rsidRPr="00E1143E" w:rsidRDefault="00BC0C97" w:rsidP="00751CC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E1143E">
              <w:t>коду вида расходов;</w:t>
            </w:r>
          </w:p>
          <w:p w:rsidR="00BC0C97" w:rsidRPr="00E1143E" w:rsidRDefault="00BC0C97" w:rsidP="00751CC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E1143E">
              <w:t xml:space="preserve">аналитической группе </w:t>
            </w:r>
            <w:proofErr w:type="gramStart"/>
            <w:r w:rsidRPr="00E1143E">
              <w:t>вида источников финансирования дефицитов бюджетов</w:t>
            </w:r>
            <w:proofErr w:type="gramEnd"/>
          </w:p>
        </w:tc>
      </w:tr>
      <w:tr w:rsidR="00BC0C97" w:rsidRPr="00E1143E" w:rsidTr="00125EF0">
        <w:tc>
          <w:tcPr>
            <w:tcW w:w="1668" w:type="dxa"/>
          </w:tcPr>
          <w:p w:rsidR="00BC0C97" w:rsidRPr="00E1143E" w:rsidRDefault="00BC0C97" w:rsidP="0012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143E">
              <w:t>18</w:t>
            </w:r>
          </w:p>
        </w:tc>
        <w:tc>
          <w:tcPr>
            <w:tcW w:w="6984" w:type="dxa"/>
          </w:tcPr>
          <w:p w:rsidR="00BC0C97" w:rsidRPr="00E1143E" w:rsidRDefault="00BC0C97" w:rsidP="00125EF0">
            <w:pPr>
              <w:rPr>
                <w:i/>
              </w:rPr>
            </w:pPr>
            <w:r w:rsidRPr="00E1143E">
              <w:rPr>
                <w:i/>
              </w:rPr>
              <w:t>Код вида финансового обеспечения (деятельности)</w:t>
            </w:r>
          </w:p>
          <w:p w:rsidR="00BC0C97" w:rsidRPr="00E1143E" w:rsidRDefault="00BC0C97" w:rsidP="00751CCE">
            <w:pPr>
              <w:numPr>
                <w:ilvl w:val="0"/>
                <w:numId w:val="19"/>
              </w:numPr>
              <w:spacing w:before="0" w:after="0" w:line="240" w:lineRule="auto"/>
              <w:ind w:left="0" w:firstLine="0"/>
              <w:jc w:val="left"/>
            </w:pPr>
            <w:r w:rsidRPr="00E1143E">
              <w:t>2 – приносящая доход деятельность (собственные доходы учреждения);</w:t>
            </w:r>
          </w:p>
          <w:p w:rsidR="00BC0C97" w:rsidRPr="00E1143E" w:rsidRDefault="00BC0C97" w:rsidP="00751CCE">
            <w:pPr>
              <w:numPr>
                <w:ilvl w:val="0"/>
                <w:numId w:val="19"/>
              </w:numPr>
              <w:spacing w:before="0" w:after="0" w:line="240" w:lineRule="auto"/>
              <w:ind w:left="0" w:firstLine="0"/>
              <w:jc w:val="left"/>
            </w:pPr>
            <w:r w:rsidRPr="00E1143E">
              <w:t>3 – средства во временном распоряжении;</w:t>
            </w:r>
          </w:p>
          <w:p w:rsidR="00BC0C97" w:rsidRPr="00E1143E" w:rsidRDefault="00BC0C97" w:rsidP="00751CCE">
            <w:pPr>
              <w:numPr>
                <w:ilvl w:val="0"/>
                <w:numId w:val="19"/>
              </w:numPr>
              <w:spacing w:before="0" w:after="0" w:line="240" w:lineRule="auto"/>
              <w:ind w:left="0" w:firstLine="0"/>
              <w:jc w:val="left"/>
            </w:pPr>
            <w:r w:rsidRPr="00E1143E">
              <w:t>4 – субсидия на выполнение государственного задания;</w:t>
            </w:r>
          </w:p>
          <w:p w:rsidR="00BC0C97" w:rsidRPr="00E1143E" w:rsidRDefault="00BC0C97" w:rsidP="00751CCE">
            <w:pPr>
              <w:numPr>
                <w:ilvl w:val="0"/>
                <w:numId w:val="19"/>
              </w:numPr>
              <w:spacing w:before="0" w:after="0" w:line="240" w:lineRule="auto"/>
              <w:ind w:left="0" w:firstLine="0"/>
              <w:jc w:val="left"/>
            </w:pPr>
            <w:r w:rsidRPr="00E1143E">
              <w:t>5 – субсидии на иные цели;</w:t>
            </w:r>
          </w:p>
          <w:p w:rsidR="00BC0C97" w:rsidRDefault="00BC0C97" w:rsidP="00751CCE">
            <w:pPr>
              <w:numPr>
                <w:ilvl w:val="0"/>
                <w:numId w:val="19"/>
              </w:numPr>
              <w:spacing w:before="0" w:after="0" w:line="240" w:lineRule="auto"/>
              <w:ind w:left="0" w:firstLine="0"/>
              <w:jc w:val="left"/>
            </w:pPr>
            <w:r w:rsidRPr="00E1143E">
              <w:t>6 – субсидии на цели осуществления капитальных вложений</w:t>
            </w:r>
          </w:p>
          <w:p w:rsidR="00BC0C97" w:rsidRPr="00E1143E" w:rsidRDefault="00BC0C97" w:rsidP="00751CCE">
            <w:pPr>
              <w:numPr>
                <w:ilvl w:val="0"/>
                <w:numId w:val="19"/>
              </w:numPr>
              <w:spacing w:before="0" w:after="0" w:line="240" w:lineRule="auto"/>
              <w:ind w:left="0" w:firstLine="0"/>
              <w:jc w:val="left"/>
            </w:pPr>
            <w:r>
              <w:t>7 – средства по обязательному медицинскому страхованию</w:t>
            </w:r>
          </w:p>
        </w:tc>
      </w:tr>
    </w:tbl>
    <w:p w:rsidR="00BC0C97" w:rsidRPr="007E7300" w:rsidRDefault="00BC0C97" w:rsidP="00BC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1143E">
        <w:br/>
      </w:r>
      <w:r w:rsidRPr="007E7300">
        <w:rPr>
          <w:i/>
        </w:rPr>
        <w:t>Основание: пункты 21–21.2 Инструкции к Единому плану счетов № 157н, пункт 2.1 Инструкции № 174н.</w:t>
      </w:r>
    </w:p>
    <w:p w:rsidR="00BC0C97" w:rsidRPr="004A122D" w:rsidRDefault="00BC0C97" w:rsidP="008A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
        </w:rPr>
      </w:pPr>
      <w:r>
        <w:tab/>
      </w:r>
      <w:r w:rsidRPr="00E1143E">
        <w:t xml:space="preserve">Кроме </w:t>
      </w:r>
      <w:proofErr w:type="spellStart"/>
      <w:r w:rsidRPr="00E1143E">
        <w:t>забалансовых</w:t>
      </w:r>
      <w:proofErr w:type="spellEnd"/>
      <w:r w:rsidRPr="00E1143E">
        <w:t xml:space="preserve"> счетов, утвержденных в Инструкции к Единому плану счетов № 157н, учреждение применяет дополнительные </w:t>
      </w:r>
      <w:proofErr w:type="spellStart"/>
      <w:r w:rsidRPr="00E1143E">
        <w:t>забалансовые</w:t>
      </w:r>
      <w:proofErr w:type="spellEnd"/>
      <w:r w:rsidRPr="00E1143E">
        <w:t xml:space="preserve"> счета, утвержденные в Рабочем плане </w:t>
      </w:r>
      <w:r w:rsidRPr="004A122D">
        <w:t>счетов (Приложение № 1)</w:t>
      </w:r>
      <w:r w:rsidRPr="00E1143E">
        <w:t xml:space="preserve">. </w:t>
      </w:r>
      <w:r w:rsidRPr="00E1143E">
        <w:br/>
      </w:r>
      <w:r w:rsidRPr="007E7300">
        <w:rPr>
          <w:i/>
        </w:rPr>
        <w:t xml:space="preserve">Основание: пункт 332 Инструкции к Единому плану счетов № 157н, пункт 19 </w:t>
      </w:r>
      <w:r>
        <w:rPr>
          <w:i/>
        </w:rPr>
        <w:t>СГС»</w:t>
      </w:r>
    </w:p>
    <w:p w:rsidR="00BC0C97" w:rsidRPr="00BC0C97" w:rsidRDefault="00BC0C97" w:rsidP="00BC0C97"/>
    <w:p w:rsidR="001A15D6" w:rsidRDefault="007E120C">
      <w:pPr>
        <w:pStyle w:val="2"/>
      </w:pPr>
      <w:bookmarkStart w:id="33" w:name="_ref_307669"/>
      <w:r>
        <w:lastRenderedPageBreak/>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33"/>
    </w:p>
    <w:p w:rsidR="001A15D6" w:rsidRDefault="007E120C">
      <w:r>
        <w:rPr>
          <w:i/>
        </w:rPr>
        <w:t xml:space="preserve">(Основание: </w:t>
      </w:r>
      <w:hyperlink r:id="rId103" w:history="1">
        <w:r>
          <w:rPr>
            <w:rStyle w:val="afc"/>
            <w:i/>
          </w:rPr>
          <w:t>п. 2.1</w:t>
        </w:r>
      </w:hyperlink>
      <w:r>
        <w:rPr>
          <w:i/>
        </w:rPr>
        <w:t xml:space="preserve"> Инструкции № 174н)</w:t>
      </w:r>
    </w:p>
    <w:p w:rsidR="001A15D6" w:rsidRDefault="007E120C">
      <w:pPr>
        <w:pStyle w:val="2"/>
      </w:pPr>
      <w:bookmarkStart w:id="34" w:name="_ref_307672"/>
      <w: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4"/>
    </w:p>
    <w:p w:rsidR="001A15D6" w:rsidRDefault="007E120C">
      <w:r>
        <w:rPr>
          <w:i/>
        </w:rPr>
        <w:t xml:space="preserve">(Основание: </w:t>
      </w:r>
      <w:hyperlink r:id="rId104" w:history="1">
        <w:r>
          <w:rPr>
            <w:rStyle w:val="afc"/>
            <w:i/>
          </w:rPr>
          <w:t>п. 2.1</w:t>
        </w:r>
      </w:hyperlink>
      <w:r>
        <w:rPr>
          <w:i/>
        </w:rPr>
        <w:t xml:space="preserve"> Инструкции № 174н)</w:t>
      </w:r>
    </w:p>
    <w:p w:rsidR="001A15D6" w:rsidRDefault="007E120C">
      <w:pPr>
        <w:pStyle w:val="2"/>
      </w:pPr>
      <w:bookmarkStart w:id="35" w:name="_ref_307673"/>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5"/>
    </w:p>
    <w:p w:rsidR="001A15D6" w:rsidRDefault="007E120C">
      <w:r>
        <w:rPr>
          <w:i/>
        </w:rPr>
        <w:t xml:space="preserve">(Основание: </w:t>
      </w:r>
      <w:hyperlink r:id="rId105" w:history="1">
        <w:r>
          <w:rPr>
            <w:rStyle w:val="afc"/>
            <w:i/>
          </w:rPr>
          <w:t>п. 2.1</w:t>
        </w:r>
      </w:hyperlink>
      <w:r>
        <w:rPr>
          <w:i/>
        </w:rPr>
        <w:t xml:space="preserve"> Инструкции № 174н)</w:t>
      </w:r>
    </w:p>
    <w:p w:rsidR="001A15D6" w:rsidRDefault="007E120C">
      <w:pPr>
        <w:pStyle w:val="2"/>
      </w:pPr>
      <w:bookmarkStart w:id="36" w:name="_ref_307675"/>
      <w: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6"/>
    </w:p>
    <w:p w:rsidR="001A15D6" w:rsidRDefault="007E120C">
      <w:r>
        <w:rPr>
          <w:i/>
        </w:rPr>
        <w:t xml:space="preserve">(Основание: </w:t>
      </w:r>
      <w:hyperlink r:id="rId106" w:history="1">
        <w:r>
          <w:rPr>
            <w:rStyle w:val="afc"/>
            <w:i/>
          </w:rPr>
          <w:t>п. 2.1</w:t>
        </w:r>
      </w:hyperlink>
      <w:r>
        <w:rPr>
          <w:i/>
        </w:rPr>
        <w:t xml:space="preserve"> Инструкции № 174н)</w:t>
      </w:r>
    </w:p>
    <w:p w:rsidR="001A15D6" w:rsidRDefault="007E120C">
      <w:pPr>
        <w:pStyle w:val="1"/>
      </w:pPr>
      <w:bookmarkStart w:id="37" w:name="_ref_15958"/>
      <w:r>
        <w:t>Основные средства</w:t>
      </w:r>
      <w:bookmarkEnd w:id="37"/>
    </w:p>
    <w:p w:rsidR="001A15D6" w:rsidRDefault="00A9515D">
      <w:pPr>
        <w:pStyle w:val="2"/>
      </w:pPr>
      <w:bookmarkStart w:id="38" w:name="_ref_314903"/>
      <w:r>
        <w:t xml:space="preserve"> </w:t>
      </w:r>
      <w:r w:rsidR="007E120C">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7" w:history="1">
        <w:r w:rsidR="007E120C">
          <w:rPr>
            <w:rStyle w:val="afc"/>
          </w:rPr>
          <w:t>п. 35</w:t>
        </w:r>
      </w:hyperlink>
      <w:r w:rsidR="007E120C">
        <w:t xml:space="preserve"> СГС "Основные средства", </w:t>
      </w:r>
      <w:hyperlink r:id="rId108" w:history="1">
        <w:r w:rsidR="007E120C">
          <w:rPr>
            <w:rStyle w:val="afc"/>
          </w:rPr>
          <w:t>п. 44</w:t>
        </w:r>
      </w:hyperlink>
      <w:r w:rsidR="007E120C">
        <w:t xml:space="preserve"> Инструкции № 157н.</w:t>
      </w:r>
      <w:bookmarkEnd w:id="38"/>
    </w:p>
    <w:p w:rsidR="00A9515D" w:rsidRPr="00A9515D" w:rsidRDefault="00A9515D" w:rsidP="00A9515D">
      <w:pPr>
        <w:pStyle w:val="2"/>
        <w:ind w:firstLine="482"/>
      </w:pPr>
      <w:r w:rsidRPr="00A9515D">
        <w:t xml:space="preserve"> Нефинансовые активы, которые в соответствии с Инструкцией N 157н относятся к объектам основных средств, но не вошли в ОКОФ </w:t>
      </w:r>
      <w:proofErr w:type="gramStart"/>
      <w:r w:rsidRPr="00A9515D">
        <w:t>ОК</w:t>
      </w:r>
      <w:proofErr w:type="gramEnd"/>
      <w:r w:rsidRPr="00A9515D">
        <w:t xml:space="preserve"> 013-2014 (СНС 2008), принимаются к учету как основные средства с группировкой согласно ОКОФ ОК 013-94.</w:t>
      </w:r>
    </w:p>
    <w:p w:rsidR="00A9515D" w:rsidRPr="00A9515D" w:rsidRDefault="00A9515D" w:rsidP="00A9515D">
      <w:pPr>
        <w:pStyle w:val="2"/>
        <w:numPr>
          <w:ilvl w:val="0"/>
          <w:numId w:val="0"/>
        </w:numPr>
        <w:ind w:left="482"/>
      </w:pPr>
      <w:proofErr w:type="gramStart"/>
      <w:r w:rsidRPr="00A9515D">
        <w:t>(Основание:</w:t>
      </w:r>
      <w:proofErr w:type="gramEnd"/>
      <w:r w:rsidRPr="00A9515D">
        <w:t xml:space="preserve"> </w:t>
      </w:r>
      <w:proofErr w:type="gramStart"/>
      <w:r w:rsidRPr="00A9515D">
        <w:t>Письма Минфина России от 30.12.2016 N 02-08-07/79584, 27.12.2016 N 02-07-08/78243)</w:t>
      </w:r>
      <w:proofErr w:type="gramEnd"/>
    </w:p>
    <w:p w:rsidR="00A9515D" w:rsidRPr="00A9515D" w:rsidRDefault="00A9515D" w:rsidP="00A9515D">
      <w:pPr>
        <w:pStyle w:val="2"/>
        <w:numPr>
          <w:ilvl w:val="0"/>
          <w:numId w:val="0"/>
        </w:numPr>
        <w:ind w:left="482"/>
      </w:pPr>
    </w:p>
    <w:p w:rsidR="00A9515D" w:rsidRPr="00A9515D" w:rsidRDefault="00A9515D" w:rsidP="00A9515D">
      <w:pPr>
        <w:pStyle w:val="2"/>
        <w:ind w:firstLine="482"/>
      </w:pPr>
      <w:r w:rsidRPr="00A9515D">
        <w:t xml:space="preserve"> Стоимость объектов основных средств по выявленным недостачам, хищениям, потерям от их порчи, иному ущербу, подлежащих возмещению виновными лицами, определяется по текущей восстановительной стоимости.</w:t>
      </w:r>
    </w:p>
    <w:p w:rsidR="00A9515D" w:rsidRPr="00A9515D" w:rsidRDefault="00A9515D" w:rsidP="00A9515D">
      <w:pPr>
        <w:pStyle w:val="2"/>
        <w:numPr>
          <w:ilvl w:val="0"/>
          <w:numId w:val="0"/>
        </w:numPr>
        <w:ind w:left="482"/>
      </w:pPr>
      <w:r w:rsidRPr="00A9515D">
        <w:t>(Основание: п. 220 Инструкции N 157н, Письмо Минфина России от 23.12.2016 N 02-07-10/77576)</w:t>
      </w:r>
    </w:p>
    <w:p w:rsidR="00A9515D" w:rsidRPr="00A9515D" w:rsidRDefault="00A9515D" w:rsidP="00412F30">
      <w:pPr>
        <w:pStyle w:val="2"/>
        <w:numPr>
          <w:ilvl w:val="0"/>
          <w:numId w:val="0"/>
        </w:numPr>
        <w:ind w:left="482"/>
      </w:pPr>
    </w:p>
    <w:p w:rsidR="00A9515D" w:rsidRPr="00A9515D" w:rsidRDefault="00A9515D" w:rsidP="00A9515D">
      <w:pPr>
        <w:pStyle w:val="2"/>
        <w:ind w:firstLine="482"/>
      </w:pPr>
      <w:r w:rsidRPr="00A9515D">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порядковый номер, состоящий из 12 знаков:</w:t>
      </w:r>
    </w:p>
    <w:p w:rsidR="00A9515D" w:rsidRPr="00A9515D" w:rsidRDefault="00A9515D" w:rsidP="00412F30">
      <w:pPr>
        <w:pStyle w:val="2"/>
        <w:numPr>
          <w:ilvl w:val="0"/>
          <w:numId w:val="0"/>
        </w:numPr>
        <w:ind w:left="482"/>
      </w:pPr>
      <w:r w:rsidRPr="00A9515D">
        <w:t>1-</w:t>
      </w:r>
      <w:r w:rsidR="00412F30">
        <w:t>3-</w:t>
      </w:r>
      <w:r w:rsidRPr="00A9515D">
        <w:t>й знак</w:t>
      </w:r>
      <w:r w:rsidR="00412F30">
        <w:t>и</w:t>
      </w:r>
      <w:r w:rsidRPr="00A9515D">
        <w:t xml:space="preserve"> - код</w:t>
      </w:r>
      <w:r w:rsidR="00412F30">
        <w:t>ы</w:t>
      </w:r>
      <w:r w:rsidRPr="00A9515D">
        <w:t xml:space="preserve"> </w:t>
      </w:r>
      <w:r w:rsidR="00412F30">
        <w:t>синтетического счета</w:t>
      </w:r>
      <w:r w:rsidRPr="00A9515D">
        <w:t>;</w:t>
      </w:r>
    </w:p>
    <w:p w:rsidR="00A9515D" w:rsidRPr="00A9515D" w:rsidRDefault="00412F30" w:rsidP="00412F30">
      <w:pPr>
        <w:pStyle w:val="2"/>
        <w:numPr>
          <w:ilvl w:val="0"/>
          <w:numId w:val="0"/>
        </w:numPr>
      </w:pPr>
      <w:r>
        <w:t xml:space="preserve">        </w:t>
      </w:r>
      <w:r w:rsidR="00A9515D" w:rsidRPr="00A9515D">
        <w:t>4-</w:t>
      </w:r>
      <w:r>
        <w:t>5-</w:t>
      </w:r>
      <w:r w:rsidR="00A9515D" w:rsidRPr="00A9515D">
        <w:t xml:space="preserve">й знаки - коды </w:t>
      </w:r>
      <w:r>
        <w:t>аналитического</w:t>
      </w:r>
      <w:r w:rsidR="00A9515D" w:rsidRPr="00A9515D">
        <w:t xml:space="preserve"> счета;</w:t>
      </w:r>
    </w:p>
    <w:p w:rsidR="00A9515D" w:rsidRPr="00A9515D" w:rsidRDefault="00412F30" w:rsidP="00412F30">
      <w:pPr>
        <w:pStyle w:val="2"/>
        <w:numPr>
          <w:ilvl w:val="0"/>
          <w:numId w:val="0"/>
        </w:numPr>
      </w:pPr>
      <w:r>
        <w:t xml:space="preserve">        </w:t>
      </w:r>
      <w:r w:rsidR="00A9515D" w:rsidRPr="00A9515D">
        <w:t>6-й знак</w:t>
      </w:r>
      <w:r>
        <w:t xml:space="preserve"> - код</w:t>
      </w:r>
      <w:r w:rsidR="00A9515D" w:rsidRPr="00A9515D">
        <w:t xml:space="preserve"> </w:t>
      </w:r>
      <w:r>
        <w:t>источника финансирования</w:t>
      </w:r>
      <w:r w:rsidR="00A9515D" w:rsidRPr="00A9515D">
        <w:t>;</w:t>
      </w:r>
    </w:p>
    <w:p w:rsidR="00A9515D" w:rsidRPr="00A9515D" w:rsidRDefault="00A9515D" w:rsidP="00412F30">
      <w:pPr>
        <w:pStyle w:val="2"/>
        <w:numPr>
          <w:ilvl w:val="0"/>
          <w:numId w:val="0"/>
        </w:numPr>
        <w:ind w:left="482"/>
      </w:pPr>
      <w:r w:rsidRPr="00A9515D">
        <w:t>7 - 12-й знаки - порядковый номер объекта в группе (000001-999999).</w:t>
      </w:r>
    </w:p>
    <w:p w:rsidR="009D65CD" w:rsidRDefault="009D65CD" w:rsidP="009D65CD">
      <w:r>
        <w:rPr>
          <w:i/>
        </w:rPr>
        <w:t xml:space="preserve">(Основание: </w:t>
      </w:r>
      <w:hyperlink r:id="rId109" w:history="1">
        <w:r>
          <w:rPr>
            <w:rStyle w:val="afc"/>
            <w:i/>
          </w:rPr>
          <w:t>п. 9</w:t>
        </w:r>
      </w:hyperlink>
      <w:r>
        <w:rPr>
          <w:i/>
        </w:rPr>
        <w:t xml:space="preserve"> СГС "Основные средства", </w:t>
      </w:r>
      <w:hyperlink r:id="rId110" w:history="1">
        <w:r>
          <w:rPr>
            <w:rStyle w:val="afc"/>
            <w:i/>
          </w:rPr>
          <w:t>п. 46</w:t>
        </w:r>
      </w:hyperlink>
      <w:r>
        <w:rPr>
          <w:i/>
        </w:rPr>
        <w:t xml:space="preserve"> Инструкции № 157н)</w:t>
      </w:r>
    </w:p>
    <w:p w:rsidR="00A9515D" w:rsidRPr="00A9515D" w:rsidRDefault="00A9515D" w:rsidP="00A9515D">
      <w:pPr>
        <w:pStyle w:val="2"/>
        <w:ind w:firstLine="482"/>
      </w:pPr>
      <w:r w:rsidRPr="00A9515D">
        <w:t xml:space="preserve"> Инвентарный номер наносится:</w:t>
      </w:r>
    </w:p>
    <w:p w:rsidR="00A9515D" w:rsidRPr="00A9515D" w:rsidRDefault="00A9515D" w:rsidP="00412F30">
      <w:pPr>
        <w:pStyle w:val="2"/>
        <w:numPr>
          <w:ilvl w:val="0"/>
          <w:numId w:val="0"/>
        </w:numPr>
        <w:ind w:left="482"/>
      </w:pPr>
      <w:r w:rsidRPr="00A9515D">
        <w:t>- на коммуникации – прикрепление жетона;</w:t>
      </w:r>
    </w:p>
    <w:p w:rsidR="00A9515D" w:rsidRPr="00A9515D" w:rsidRDefault="00A9515D" w:rsidP="00412F30">
      <w:pPr>
        <w:pStyle w:val="2"/>
        <w:numPr>
          <w:ilvl w:val="0"/>
          <w:numId w:val="0"/>
        </w:numPr>
        <w:ind w:left="482"/>
      </w:pPr>
      <w:r w:rsidRPr="00A9515D">
        <w:lastRenderedPageBreak/>
        <w:t xml:space="preserve">- на объекты недвижимого имущества - несмываемой </w:t>
      </w:r>
      <w:proofErr w:type="spellStart"/>
      <w:r w:rsidRPr="00A9515D">
        <w:t>краской</w:t>
      </w:r>
      <w:proofErr w:type="gramStart"/>
      <w:r w:rsidR="00D1329F">
        <w:t>,м</w:t>
      </w:r>
      <w:proofErr w:type="gramEnd"/>
      <w:r w:rsidR="00D1329F">
        <w:t>аркером</w:t>
      </w:r>
      <w:proofErr w:type="spellEnd"/>
      <w:r w:rsidRPr="00A9515D">
        <w:t>;</w:t>
      </w:r>
    </w:p>
    <w:p w:rsidR="00A9515D" w:rsidRPr="00A9515D" w:rsidRDefault="00A9515D" w:rsidP="00412F30">
      <w:pPr>
        <w:pStyle w:val="2"/>
        <w:numPr>
          <w:ilvl w:val="0"/>
          <w:numId w:val="0"/>
        </w:numPr>
        <w:ind w:left="482"/>
      </w:pPr>
      <w:r w:rsidRPr="00A9515D">
        <w:t>- на объекты движимого имущества – краской, маркером специальным;</w:t>
      </w:r>
    </w:p>
    <w:p w:rsidR="00A9515D" w:rsidRPr="00A9515D" w:rsidRDefault="00A9515D" w:rsidP="00A9515D">
      <w:pPr>
        <w:pStyle w:val="2"/>
        <w:ind w:firstLine="482"/>
      </w:pPr>
      <w:r w:rsidRPr="00A9515D">
        <w:t>- инвентарный номер сложного объекта (комплексом конструктивно-сочлененных предметов), обозначается на каждом составляющем элементе тем же способом, что и на простом объекте;</w:t>
      </w:r>
    </w:p>
    <w:p w:rsidR="00A9515D" w:rsidRPr="00A9515D" w:rsidRDefault="00A9515D" w:rsidP="00A9515D">
      <w:pPr>
        <w:pStyle w:val="2"/>
        <w:ind w:firstLine="482"/>
      </w:pPr>
      <w:r w:rsidRPr="00A9515D">
        <w:t>- присвоенный инвентарный номер не наносится на следующие объекты основных средств: медицинский инструментарий со сроком службы более года, мелкое медицинское оборудование, медицинское оборудование, требующее обработки в растворах.</w:t>
      </w:r>
    </w:p>
    <w:p w:rsidR="00A9515D" w:rsidRPr="00A9515D" w:rsidRDefault="00A9515D" w:rsidP="00D1329F">
      <w:pPr>
        <w:pStyle w:val="2"/>
        <w:numPr>
          <w:ilvl w:val="0"/>
          <w:numId w:val="0"/>
        </w:numPr>
        <w:ind w:left="482"/>
      </w:pPr>
      <w:r w:rsidRPr="00A9515D">
        <w:t>(Основание: п. 46 Инструкции N 157н)</w:t>
      </w:r>
    </w:p>
    <w:p w:rsidR="00A9515D" w:rsidRPr="00A9515D" w:rsidRDefault="00A9515D" w:rsidP="00354C2E">
      <w:pPr>
        <w:pStyle w:val="2"/>
        <w:ind w:firstLine="482"/>
      </w:pPr>
      <w:r w:rsidRPr="00A9515D">
        <w:t xml:space="preserve"> При приобретении основных средств за счет средств, полученных более чем по одному коду вида деятельности, сумма вложений, сформированных на счетах бухгалтерского учета, переводится с кодов вида деятельности «2», «5», «7» на тот код вида деятельности, по которому указанные основные средства будут использоваться.</w:t>
      </w:r>
    </w:p>
    <w:p w:rsidR="00A9515D" w:rsidRPr="00A9515D" w:rsidRDefault="00A9515D" w:rsidP="00A9515D">
      <w:pPr>
        <w:pStyle w:val="2"/>
        <w:ind w:firstLine="482"/>
      </w:pPr>
      <w:r w:rsidRPr="00A9515D">
        <w:t xml:space="preserve"> В Инвентарной карточке учета нефинансовых активов (ф. 0504031) по строке "Наименование объекта (полное)" указывается наименование объекта основных сре</w:t>
      </w:r>
      <w:proofErr w:type="gramStart"/>
      <w:r w:rsidRPr="00A9515D">
        <w:t>дств в с</w:t>
      </w:r>
      <w:proofErr w:type="gramEnd"/>
      <w:r w:rsidRPr="00A9515D">
        <w:t>оответствии с первичными учетными документами по поступлению (созданию) объекта, паспортом завода-изготовителя, технической и иной документацией, характеризующей объект.</w:t>
      </w:r>
    </w:p>
    <w:p w:rsidR="00A9515D" w:rsidRPr="00A9515D" w:rsidRDefault="00A9515D" w:rsidP="00A9515D">
      <w:pPr>
        <w:pStyle w:val="2"/>
        <w:ind w:firstLine="482"/>
      </w:pPr>
      <w:r w:rsidRPr="00A9515D">
        <w:t>В Инвентарных карточках учета нефинансовых активов (ф. 0504031),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A9515D" w:rsidRPr="00A9515D" w:rsidRDefault="00354C2E" w:rsidP="00354C2E">
      <w:pPr>
        <w:pStyle w:val="2"/>
        <w:numPr>
          <w:ilvl w:val="0"/>
          <w:numId w:val="0"/>
        </w:numPr>
      </w:pPr>
      <w:r>
        <w:t xml:space="preserve">       </w:t>
      </w:r>
      <w:r w:rsidR="00A9515D" w:rsidRPr="00A9515D">
        <w:t>(Основание: п. 6 Инструкции N 157н)</w:t>
      </w:r>
    </w:p>
    <w:p w:rsidR="00A9515D" w:rsidRPr="00A9515D" w:rsidRDefault="00A9515D" w:rsidP="00A9515D">
      <w:pPr>
        <w:pStyle w:val="2"/>
        <w:ind w:firstLine="482"/>
      </w:pPr>
      <w:r w:rsidRPr="00A9515D">
        <w:t xml:space="preserve">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A9515D" w:rsidRPr="00A9515D" w:rsidRDefault="00A9515D" w:rsidP="00A9515D">
      <w:pPr>
        <w:pStyle w:val="2"/>
        <w:ind w:firstLine="482"/>
      </w:pPr>
      <w:r w:rsidRPr="00A9515D">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A9515D" w:rsidRPr="00A9515D" w:rsidRDefault="00D02628" w:rsidP="00D02628">
      <w:pPr>
        <w:pStyle w:val="2"/>
        <w:numPr>
          <w:ilvl w:val="0"/>
          <w:numId w:val="0"/>
        </w:numPr>
      </w:pPr>
      <w:r>
        <w:t xml:space="preserve">       </w:t>
      </w:r>
      <w:r w:rsidR="00A9515D" w:rsidRPr="00A9515D">
        <w:t>(Основание: п. 6 Инструкции N 157н)</w:t>
      </w:r>
    </w:p>
    <w:p w:rsidR="00A9515D" w:rsidRPr="00A9515D" w:rsidRDefault="00A9515D" w:rsidP="00A9515D">
      <w:pPr>
        <w:pStyle w:val="2"/>
        <w:ind w:firstLine="482"/>
      </w:pPr>
      <w:r w:rsidRPr="00A9515D">
        <w:t xml:space="preserve"> Инвентарные объекты учитываются:</w:t>
      </w:r>
    </w:p>
    <w:p w:rsidR="00A9515D" w:rsidRDefault="00A9515D" w:rsidP="00D02628">
      <w:pPr>
        <w:pStyle w:val="2"/>
        <w:numPr>
          <w:ilvl w:val="0"/>
          <w:numId w:val="0"/>
        </w:numPr>
        <w:ind w:left="482"/>
      </w:pPr>
      <w:r w:rsidRPr="00A9515D">
        <w:t>- локально-вычислительная сети (далее ЛВС)</w:t>
      </w:r>
      <w:r w:rsidR="00D02628">
        <w:t xml:space="preserve">, </w:t>
      </w:r>
      <w:r w:rsidR="00D02628" w:rsidRPr="00A9515D">
        <w:t>пожарная, охранна</w:t>
      </w:r>
      <w:r w:rsidR="00D02628">
        <w:t xml:space="preserve">я сигнализация, </w:t>
      </w:r>
      <w:r w:rsidR="00D02628" w:rsidRPr="00A9515D">
        <w:t xml:space="preserve">телефонная сеть, другие аналогичные системы </w:t>
      </w:r>
      <w:r w:rsidR="00D02628">
        <w:t xml:space="preserve"> </w:t>
      </w:r>
      <w:r w:rsidRPr="00A9515D">
        <w:t xml:space="preserve"> учитываются как отдельные инвентарные объекты;</w:t>
      </w:r>
    </w:p>
    <w:p w:rsidR="00F637EC" w:rsidRDefault="00F637EC" w:rsidP="00F637EC">
      <w:r>
        <w:rPr>
          <w:i/>
        </w:rPr>
        <w:t xml:space="preserve">(Основание: </w:t>
      </w:r>
      <w:hyperlink r:id="rId111" w:history="1">
        <w:r>
          <w:rPr>
            <w:rStyle w:val="afc"/>
            <w:i/>
          </w:rPr>
          <w:t>п. 10</w:t>
        </w:r>
      </w:hyperlink>
      <w:r>
        <w:rPr>
          <w:i/>
        </w:rPr>
        <w:t xml:space="preserve"> СГС "Основные средства", </w:t>
      </w:r>
      <w:hyperlink r:id="rId112" w:history="1">
        <w:r>
          <w:rPr>
            <w:rStyle w:val="afc"/>
            <w:i/>
          </w:rPr>
          <w:t>п. 9</w:t>
        </w:r>
      </w:hyperlink>
      <w:r>
        <w:rPr>
          <w:i/>
        </w:rPr>
        <w:t xml:space="preserve"> СГС "Учетная политика", </w:t>
      </w:r>
      <w:hyperlink r:id="rId113" w:history="1">
        <w:r>
          <w:rPr>
            <w:rStyle w:val="afc"/>
            <w:i/>
          </w:rPr>
          <w:t>п. п. 6</w:t>
        </w:r>
      </w:hyperlink>
      <w:r>
        <w:rPr>
          <w:i/>
        </w:rPr>
        <w:t xml:space="preserve">, </w:t>
      </w:r>
      <w:hyperlink r:id="rId114" w:history="1">
        <w:r>
          <w:rPr>
            <w:rStyle w:val="afc"/>
            <w:i/>
          </w:rPr>
          <w:t>45</w:t>
        </w:r>
      </w:hyperlink>
      <w:r>
        <w:rPr>
          <w:i/>
        </w:rPr>
        <w:t xml:space="preserve"> Инструкции № 157н)</w:t>
      </w:r>
    </w:p>
    <w:p w:rsidR="00A9515D" w:rsidRPr="00A9515D" w:rsidRDefault="00A9515D" w:rsidP="00A9515D">
      <w:pPr>
        <w:pStyle w:val="2"/>
        <w:ind w:firstLine="482"/>
      </w:pPr>
      <w:r w:rsidRPr="00A9515D">
        <w:t xml:space="preserve"> Для учета объектов основных средств используются следующие первичные учетные документы:</w:t>
      </w:r>
    </w:p>
    <w:p w:rsidR="00A9515D" w:rsidRPr="00A9515D" w:rsidRDefault="00A9515D" w:rsidP="00D02628">
      <w:pPr>
        <w:pStyle w:val="2"/>
        <w:numPr>
          <w:ilvl w:val="0"/>
          <w:numId w:val="0"/>
        </w:numPr>
        <w:ind w:left="482"/>
      </w:pPr>
      <w:r w:rsidRPr="00A9515D">
        <w:t>- при безвозмездной передаче, продаже объектов основных средств учреждением применяется Акт о приеме-передаче объектов нефинансовых активов (ф. 0504101);</w:t>
      </w:r>
    </w:p>
    <w:p w:rsidR="00A9515D" w:rsidRPr="00A9515D" w:rsidRDefault="00A9515D" w:rsidP="00D02628">
      <w:pPr>
        <w:pStyle w:val="2"/>
        <w:numPr>
          <w:ilvl w:val="0"/>
          <w:numId w:val="0"/>
        </w:numPr>
        <w:ind w:left="482"/>
      </w:pPr>
      <w:r w:rsidRPr="00A9515D">
        <w:t>-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(ф. 0504103).</w:t>
      </w:r>
    </w:p>
    <w:p w:rsidR="00A9515D" w:rsidRPr="00A9515D" w:rsidRDefault="00D02628" w:rsidP="00D02628">
      <w:pPr>
        <w:pStyle w:val="2"/>
        <w:numPr>
          <w:ilvl w:val="0"/>
          <w:numId w:val="0"/>
        </w:numPr>
        <w:ind w:left="482"/>
      </w:pPr>
      <w:r>
        <w:lastRenderedPageBreak/>
        <w:t xml:space="preserve">  </w:t>
      </w:r>
      <w:proofErr w:type="gramStart"/>
      <w:r w:rsidR="00A9515D" w:rsidRPr="00A9515D">
        <w:t>(Основание:</w:t>
      </w:r>
      <w:proofErr w:type="gramEnd"/>
      <w:r w:rsidR="00A9515D" w:rsidRPr="00A9515D">
        <w:t xml:space="preserve"> </w:t>
      </w:r>
      <w:proofErr w:type="gramStart"/>
      <w:r w:rsidR="00A9515D" w:rsidRPr="00A9515D">
        <w:t>Методические указания N 52н)</w:t>
      </w:r>
      <w:proofErr w:type="gramEnd"/>
    </w:p>
    <w:p w:rsidR="00A9515D" w:rsidRPr="00A9515D" w:rsidRDefault="00A9515D" w:rsidP="00A9515D">
      <w:pPr>
        <w:pStyle w:val="2"/>
        <w:ind w:firstLine="482"/>
      </w:pPr>
      <w:r w:rsidRPr="00A9515D">
        <w:t xml:space="preserve"> В случае частичной ликвидации (</w:t>
      </w:r>
      <w:proofErr w:type="spellStart"/>
      <w:r w:rsidRPr="00A9515D">
        <w:t>разукомплектации</w:t>
      </w:r>
      <w:proofErr w:type="spellEnd"/>
      <w:r w:rsidRPr="00A9515D">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A9515D" w:rsidRPr="00A9515D" w:rsidRDefault="00A9515D" w:rsidP="00D02628">
      <w:pPr>
        <w:pStyle w:val="2"/>
        <w:numPr>
          <w:ilvl w:val="0"/>
          <w:numId w:val="0"/>
        </w:numPr>
        <w:ind w:left="482"/>
      </w:pPr>
      <w:r w:rsidRPr="00A9515D">
        <w:t>- площади;</w:t>
      </w:r>
    </w:p>
    <w:p w:rsidR="00A9515D" w:rsidRPr="00A9515D" w:rsidRDefault="00A9515D" w:rsidP="00D02628">
      <w:pPr>
        <w:pStyle w:val="2"/>
        <w:numPr>
          <w:ilvl w:val="0"/>
          <w:numId w:val="0"/>
        </w:numPr>
        <w:ind w:left="482"/>
      </w:pPr>
      <w:r w:rsidRPr="00A9515D">
        <w:t>- объему;</w:t>
      </w:r>
    </w:p>
    <w:p w:rsidR="00A9515D" w:rsidRPr="00A9515D" w:rsidRDefault="00A9515D" w:rsidP="00D02628">
      <w:pPr>
        <w:pStyle w:val="2"/>
        <w:numPr>
          <w:ilvl w:val="0"/>
          <w:numId w:val="0"/>
        </w:numPr>
        <w:ind w:left="482"/>
      </w:pPr>
      <w:r w:rsidRPr="00A9515D">
        <w:t>- весу;</w:t>
      </w:r>
    </w:p>
    <w:p w:rsidR="00A9515D" w:rsidRPr="00A9515D" w:rsidRDefault="00A9515D" w:rsidP="00D02628">
      <w:pPr>
        <w:pStyle w:val="2"/>
        <w:numPr>
          <w:ilvl w:val="0"/>
          <w:numId w:val="0"/>
        </w:numPr>
        <w:ind w:left="482"/>
      </w:pPr>
      <w:r w:rsidRPr="00A9515D">
        <w:t>- иному показателю, установленному комиссией по поступлению и выбытию активов.</w:t>
      </w:r>
    </w:p>
    <w:p w:rsidR="00A9515D" w:rsidRPr="00A9515D" w:rsidRDefault="00D02628" w:rsidP="00D02628">
      <w:pPr>
        <w:pStyle w:val="2"/>
        <w:numPr>
          <w:ilvl w:val="0"/>
          <w:numId w:val="0"/>
        </w:numPr>
        <w:ind w:left="482"/>
      </w:pPr>
      <w:r>
        <w:t xml:space="preserve">     </w:t>
      </w:r>
      <w:r w:rsidR="00A9515D" w:rsidRPr="00A9515D">
        <w:t>(Основание: п. 6 Инструкции N 157н)</w:t>
      </w:r>
    </w:p>
    <w:p w:rsidR="00A9515D" w:rsidRPr="00A9515D" w:rsidRDefault="00A9515D" w:rsidP="00A9515D">
      <w:pPr>
        <w:pStyle w:val="2"/>
        <w:ind w:firstLine="482"/>
      </w:pPr>
      <w:bookmarkStart w:id="39" w:name="OLE_LINK87"/>
      <w:r w:rsidRPr="00A9515D">
        <w:t xml:space="preserve"> Амортизация  на объекты основных средств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A9515D" w:rsidRPr="00A9515D" w:rsidRDefault="00A9515D" w:rsidP="00D02628">
      <w:pPr>
        <w:pStyle w:val="2"/>
        <w:numPr>
          <w:ilvl w:val="0"/>
          <w:numId w:val="0"/>
        </w:numPr>
        <w:ind w:left="482"/>
      </w:pPr>
      <w:r w:rsidRPr="00A9515D">
        <w:t>(Основание: п. 85 Инструкции № 157н, пункты 36,37 СГС «Основные средства»)</w:t>
      </w:r>
    </w:p>
    <w:bookmarkEnd w:id="39"/>
    <w:p w:rsidR="00A9515D" w:rsidRPr="00A9515D" w:rsidRDefault="00A9515D" w:rsidP="00A9515D">
      <w:pPr>
        <w:pStyle w:val="2"/>
        <w:ind w:firstLine="482"/>
      </w:pPr>
      <w:r w:rsidRPr="00A9515D">
        <w:t xml:space="preserve">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A9515D" w:rsidRPr="00A9515D" w:rsidRDefault="00A9515D" w:rsidP="00D02628">
      <w:pPr>
        <w:pStyle w:val="2"/>
        <w:numPr>
          <w:ilvl w:val="0"/>
          <w:numId w:val="0"/>
        </w:numPr>
        <w:ind w:left="482"/>
      </w:pPr>
      <w:r w:rsidRPr="00A9515D">
        <w:t>(Основание: пункт 40  СГС «Основные средства»)</w:t>
      </w:r>
    </w:p>
    <w:p w:rsidR="00A9515D" w:rsidRPr="00A9515D" w:rsidRDefault="00A9515D" w:rsidP="00D02628">
      <w:pPr>
        <w:pStyle w:val="2"/>
        <w:ind w:firstLine="482"/>
        <w:jc w:val="left"/>
      </w:pPr>
      <w:r w:rsidRPr="00A9515D">
        <w:t xml:space="preserve"> </w:t>
      </w:r>
      <w:r w:rsidRPr="003E7C40">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E7C40">
        <w:br/>
      </w:r>
      <w:r w:rsidR="00D02628">
        <w:t xml:space="preserve">       (</w:t>
      </w:r>
      <w:r w:rsidRPr="00A9515D">
        <w:t>Основание: пункт 41 СГС «Основные средства».</w:t>
      </w:r>
      <w:r w:rsidR="00D02628">
        <w:t>)</w:t>
      </w:r>
    </w:p>
    <w:p w:rsidR="00A9515D" w:rsidRPr="00A9515D" w:rsidRDefault="00A9515D" w:rsidP="00A9515D">
      <w:pPr>
        <w:pStyle w:val="2"/>
        <w:ind w:firstLine="482"/>
      </w:pPr>
      <w:r w:rsidRPr="00A9515D">
        <w:t xml:space="preserve"> Имущество, относящееся к категории особо ценного имущества (ОЦИ), определяет комиссия по поступлению и выбытию активов (приложение № 11). Такое имущество принимается к учету на основании </w:t>
      </w:r>
      <w:r w:rsidR="00595A7D">
        <w:t>акта</w:t>
      </w:r>
      <w:r w:rsidRPr="00A9515D">
        <w:t xml:space="preserve"> комиссии.</w:t>
      </w:r>
    </w:p>
    <w:p w:rsidR="00A9515D" w:rsidRPr="00A9515D" w:rsidRDefault="00A9515D" w:rsidP="00A9515D">
      <w:pPr>
        <w:pStyle w:val="2"/>
        <w:ind w:firstLine="482"/>
      </w:pPr>
      <w:r w:rsidRPr="00A9515D">
        <w:t xml:space="preserve"> Первоначальная стоимость введенных (переданных) в эксплуатацию объектов движимого имущества, являющихся основными средствами стоимостью до 10000 рублей включительно, списывается с балансового учета с одновременным отражением объектов на </w:t>
      </w:r>
      <w:proofErr w:type="spellStart"/>
      <w:r w:rsidRPr="00A9515D">
        <w:t>забалансовом</w:t>
      </w:r>
      <w:proofErr w:type="spellEnd"/>
      <w:r w:rsidRPr="00A9515D">
        <w:t xml:space="preserve"> счете 21 по стоимости приобретения.</w:t>
      </w:r>
    </w:p>
    <w:p w:rsidR="00A9515D" w:rsidRPr="00A9515D" w:rsidRDefault="00A9515D" w:rsidP="002462AE">
      <w:pPr>
        <w:pStyle w:val="2"/>
        <w:numPr>
          <w:ilvl w:val="0"/>
          <w:numId w:val="0"/>
        </w:numPr>
        <w:ind w:left="482"/>
      </w:pPr>
      <w:r w:rsidRPr="00A9515D">
        <w:t>(Основание: п. 50  Инструкции № 157н, пункт 39 Стандарта «Основные средства»)</w:t>
      </w:r>
    </w:p>
    <w:p w:rsidR="00A9515D" w:rsidRPr="00A9515D" w:rsidRDefault="00A9515D" w:rsidP="005F099E">
      <w:pPr>
        <w:pStyle w:val="2"/>
        <w:numPr>
          <w:ilvl w:val="0"/>
          <w:numId w:val="0"/>
        </w:numPr>
        <w:ind w:left="482"/>
        <w:jc w:val="left"/>
      </w:pPr>
      <w:r w:rsidRPr="00A9515D">
        <w:t xml:space="preserve">  Обесценение активов производится по итогам годовой инвентаризации. Убыток от обесценения активов признается в учете на основании бухгалтерской справки (ф. 05048333) и приказа руководителя. В части имущества, распоряжаться которым учреждение не имеет права, признание убытка осуществляется только по согласованию с учредителем.</w:t>
      </w:r>
    </w:p>
    <w:p w:rsidR="00A9515D" w:rsidRPr="00A9515D" w:rsidRDefault="00A9515D" w:rsidP="002462AE">
      <w:pPr>
        <w:pStyle w:val="2"/>
        <w:ind w:firstLine="482"/>
        <w:jc w:val="left"/>
      </w:pPr>
      <w:r w:rsidRPr="00A9515D">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A15D6" w:rsidRDefault="007E120C">
      <w:r>
        <w:rPr>
          <w:i/>
        </w:rPr>
        <w:t xml:space="preserve">(Основание: </w:t>
      </w:r>
      <w:hyperlink r:id="rId115" w:history="1">
        <w:r>
          <w:rPr>
            <w:rStyle w:val="afc"/>
            <w:i/>
          </w:rPr>
          <w:t>п. п. 36</w:t>
        </w:r>
      </w:hyperlink>
      <w:r>
        <w:rPr>
          <w:i/>
        </w:rPr>
        <w:t>,</w:t>
      </w:r>
      <w:r>
        <w:t xml:space="preserve"> </w:t>
      </w:r>
      <w:hyperlink r:id="rId116" w:history="1">
        <w:r>
          <w:rPr>
            <w:rStyle w:val="afc"/>
            <w:i/>
          </w:rPr>
          <w:t>37</w:t>
        </w:r>
      </w:hyperlink>
      <w:r>
        <w:rPr>
          <w:i/>
        </w:rPr>
        <w:t xml:space="preserve"> СГС "Основные средства")</w:t>
      </w:r>
    </w:p>
    <w:p w:rsidR="001A15D6" w:rsidRDefault="007E120C">
      <w:pPr>
        <w:pStyle w:val="2"/>
      </w:pPr>
      <w:bookmarkStart w:id="40" w:name="_ref_321666"/>
      <w:r>
        <w:lastRenderedPageBreak/>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40"/>
    </w:p>
    <w:p w:rsidR="001A15D6" w:rsidRDefault="007E120C">
      <w:r>
        <w:rPr>
          <w:i/>
        </w:rPr>
        <w:t xml:space="preserve">(Основание: </w:t>
      </w:r>
      <w:hyperlink r:id="rId117" w:history="1">
        <w:r>
          <w:rPr>
            <w:rStyle w:val="afc"/>
            <w:i/>
          </w:rPr>
          <w:t>п. 10</w:t>
        </w:r>
      </w:hyperlink>
      <w:r>
        <w:rPr>
          <w:i/>
        </w:rPr>
        <w:t xml:space="preserve"> СГС "Основные средства")</w:t>
      </w:r>
    </w:p>
    <w:p w:rsidR="001A15D6" w:rsidRDefault="007E120C">
      <w:pPr>
        <w:pStyle w:val="2"/>
      </w:pPr>
      <w:bookmarkStart w:id="41"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41"/>
    </w:p>
    <w:p w:rsidR="001A15D6" w:rsidRDefault="007E120C">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8" w:history="1">
        <w:r>
          <w:rPr>
            <w:rStyle w:val="afc"/>
          </w:rPr>
          <w:t>Постановлении</w:t>
        </w:r>
      </w:hyperlink>
      <w:r>
        <w:t xml:space="preserve"> Правительства РФ от 01.01.2002 № 1.</w:t>
      </w:r>
    </w:p>
    <w:p w:rsidR="001A15D6" w:rsidRDefault="007E120C">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1A15D6" w:rsidRDefault="007E120C">
      <w:r>
        <w:rPr>
          <w:i/>
        </w:rPr>
        <w:t xml:space="preserve">(Основание: </w:t>
      </w:r>
      <w:hyperlink r:id="rId119" w:history="1">
        <w:r>
          <w:rPr>
            <w:rStyle w:val="afc"/>
            <w:i/>
          </w:rPr>
          <w:t>п. 10</w:t>
        </w:r>
      </w:hyperlink>
      <w:r>
        <w:rPr>
          <w:i/>
        </w:rPr>
        <w:t xml:space="preserve"> СГС "Основные средства")</w:t>
      </w:r>
    </w:p>
    <w:p w:rsidR="001A15D6" w:rsidRDefault="007E120C">
      <w:pPr>
        <w:pStyle w:val="2"/>
      </w:pPr>
      <w:bookmarkStart w:id="42"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42"/>
    </w:p>
    <w:p w:rsidR="001A15D6" w:rsidRDefault="007E120C" w:rsidP="00D04AEE">
      <w:pPr>
        <w:pStyle w:val="ab"/>
        <w:numPr>
          <w:ilvl w:val="0"/>
          <w:numId w:val="4"/>
        </w:numPr>
        <w:spacing w:after="0"/>
        <w:ind w:left="482"/>
        <w:jc w:val="both"/>
      </w:pPr>
      <w:r>
        <w:t>в эксплуатации;</w:t>
      </w:r>
    </w:p>
    <w:p w:rsidR="001A15D6" w:rsidRDefault="007E120C" w:rsidP="00D04AEE">
      <w:pPr>
        <w:pStyle w:val="ab"/>
        <w:numPr>
          <w:ilvl w:val="0"/>
          <w:numId w:val="4"/>
        </w:numPr>
        <w:spacing w:after="0"/>
        <w:ind w:left="482"/>
        <w:jc w:val="both"/>
      </w:pPr>
      <w:r>
        <w:t>в запасе;</w:t>
      </w:r>
    </w:p>
    <w:p w:rsidR="001A15D6" w:rsidRDefault="007E120C" w:rsidP="00D04AEE">
      <w:pPr>
        <w:pStyle w:val="ab"/>
        <w:numPr>
          <w:ilvl w:val="0"/>
          <w:numId w:val="4"/>
        </w:numPr>
        <w:spacing w:after="0"/>
        <w:ind w:left="482"/>
        <w:jc w:val="both"/>
      </w:pPr>
      <w:r>
        <w:t>на консервации;</w:t>
      </w:r>
    </w:p>
    <w:p w:rsidR="001A15D6" w:rsidRDefault="007E120C" w:rsidP="00D04AEE">
      <w:pPr>
        <w:pStyle w:val="ab"/>
        <w:numPr>
          <w:ilvl w:val="0"/>
          <w:numId w:val="4"/>
        </w:numPr>
        <w:spacing w:after="0"/>
        <w:ind w:left="482"/>
        <w:jc w:val="both"/>
      </w:pPr>
      <w:r>
        <w:t>получено в безвозмездное пользование (объекты учета финансовой (</w:t>
      </w:r>
      <w:proofErr w:type="spellStart"/>
      <w:r>
        <w:t>неоперационной</w:t>
      </w:r>
      <w:proofErr w:type="spellEnd"/>
      <w:r>
        <w:t>) аренды).</w:t>
      </w:r>
    </w:p>
    <w:p w:rsidR="001A15D6" w:rsidRDefault="007E120C">
      <w:r>
        <w:rPr>
          <w:i/>
        </w:rPr>
        <w:t xml:space="preserve">(Основание: </w:t>
      </w:r>
      <w:hyperlink r:id="rId120" w:history="1">
        <w:r>
          <w:rPr>
            <w:rStyle w:val="afc"/>
            <w:i/>
          </w:rPr>
          <w:t>п. 7</w:t>
        </w:r>
      </w:hyperlink>
      <w:r>
        <w:rPr>
          <w:i/>
        </w:rPr>
        <w:t xml:space="preserve"> СГС "Основные средства")</w:t>
      </w:r>
    </w:p>
    <w:p w:rsidR="001A15D6" w:rsidRDefault="007E120C">
      <w:pPr>
        <w:pStyle w:val="2"/>
      </w:pPr>
      <w:bookmarkStart w:id="43"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3"/>
    </w:p>
    <w:p w:rsidR="001A15D6" w:rsidRDefault="007E120C">
      <w:r>
        <w:rPr>
          <w:i/>
        </w:rPr>
        <w:t xml:space="preserve">(Основание: </w:t>
      </w:r>
      <w:hyperlink r:id="rId121" w:history="1">
        <w:r>
          <w:rPr>
            <w:rStyle w:val="afc"/>
            <w:i/>
          </w:rPr>
          <w:t>п. 46</w:t>
        </w:r>
      </w:hyperlink>
      <w:r>
        <w:rPr>
          <w:i/>
        </w:rPr>
        <w:t xml:space="preserve"> Инструкции № 157н)</w:t>
      </w:r>
    </w:p>
    <w:p w:rsidR="001A15D6" w:rsidRDefault="007E120C">
      <w:pPr>
        <w:pStyle w:val="2"/>
      </w:pPr>
      <w:bookmarkStart w:id="44"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4"/>
    </w:p>
    <w:p w:rsidR="001A15D6" w:rsidRDefault="007E120C">
      <w:r>
        <w:rPr>
          <w:i/>
        </w:rPr>
        <w:t xml:space="preserve">(Основание: </w:t>
      </w:r>
      <w:hyperlink r:id="rId122" w:history="1">
        <w:r>
          <w:rPr>
            <w:rStyle w:val="afc"/>
            <w:i/>
          </w:rPr>
          <w:t>п. п. 52</w:t>
        </w:r>
      </w:hyperlink>
      <w:r>
        <w:rPr>
          <w:i/>
        </w:rPr>
        <w:t xml:space="preserve">, </w:t>
      </w:r>
      <w:hyperlink r:id="rId123" w:history="1">
        <w:r>
          <w:rPr>
            <w:rStyle w:val="afc"/>
            <w:i/>
          </w:rPr>
          <w:t>54</w:t>
        </w:r>
      </w:hyperlink>
      <w:r>
        <w:rPr>
          <w:i/>
        </w:rPr>
        <w:t xml:space="preserve"> СГС "Концептуальные основы", </w:t>
      </w:r>
      <w:hyperlink r:id="rId124" w:history="1">
        <w:r>
          <w:rPr>
            <w:rStyle w:val="afc"/>
            <w:i/>
          </w:rPr>
          <w:t>п. 31</w:t>
        </w:r>
      </w:hyperlink>
      <w:r>
        <w:rPr>
          <w:i/>
        </w:rPr>
        <w:t xml:space="preserve"> Инструкции № 157н)</w:t>
      </w:r>
    </w:p>
    <w:p w:rsidR="001A15D6" w:rsidRDefault="007E120C">
      <w:pPr>
        <w:pStyle w:val="2"/>
      </w:pPr>
      <w:bookmarkStart w:id="45" w:name="_ref_321675"/>
      <w:proofErr w:type="gramStart"/>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5"/>
      <w:proofErr w:type="gramEnd"/>
    </w:p>
    <w:p w:rsidR="001A15D6" w:rsidRDefault="007E120C">
      <w:r>
        <w:t>Одновременно балансовая стоимость этого объекта уменьшается на стоимость выбывающих (заменяемых) частей.</w:t>
      </w:r>
    </w:p>
    <w:p w:rsidR="001A15D6" w:rsidRDefault="007E120C">
      <w:r>
        <w:rPr>
          <w:i/>
        </w:rPr>
        <w:t xml:space="preserve">(Основание: </w:t>
      </w:r>
      <w:hyperlink r:id="rId125" w:history="1">
        <w:r>
          <w:rPr>
            <w:rStyle w:val="afc"/>
            <w:i/>
          </w:rPr>
          <w:t>п. п. 19</w:t>
        </w:r>
      </w:hyperlink>
      <w:r>
        <w:rPr>
          <w:i/>
        </w:rPr>
        <w:t xml:space="preserve">, </w:t>
      </w:r>
      <w:hyperlink r:id="rId126" w:history="1">
        <w:r>
          <w:rPr>
            <w:rStyle w:val="afc"/>
            <w:i/>
          </w:rPr>
          <w:t>27</w:t>
        </w:r>
      </w:hyperlink>
      <w:r>
        <w:rPr>
          <w:i/>
        </w:rPr>
        <w:t xml:space="preserve"> СГС "Основные средства")</w:t>
      </w:r>
    </w:p>
    <w:p w:rsidR="001A15D6" w:rsidRDefault="007E120C">
      <w:pPr>
        <w:pStyle w:val="2"/>
      </w:pPr>
      <w:bookmarkStart w:id="46" w:name="_ref_321676"/>
      <w:r>
        <w:t>Балансовая стоимость объекта основных сре</w:t>
      </w:r>
      <w:proofErr w:type="gramStart"/>
      <w:r>
        <w:t>дств в сл</w:t>
      </w:r>
      <w:proofErr w:type="gramEnd"/>
      <w:r>
        <w:t xml:space="preserve">учаях достройки, дооборудования, реконструкции, в том числе с элементами реставрации, технического перевооружения, </w:t>
      </w:r>
      <w:r>
        <w:lastRenderedPageBreak/>
        <w:t>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6"/>
    </w:p>
    <w:p w:rsidR="001A15D6" w:rsidRDefault="007E120C">
      <w:r>
        <w:rPr>
          <w:i/>
        </w:rPr>
        <w:t xml:space="preserve">(Основание: </w:t>
      </w:r>
      <w:hyperlink r:id="rId127" w:history="1">
        <w:r>
          <w:rPr>
            <w:rStyle w:val="afc"/>
            <w:i/>
          </w:rPr>
          <w:t>п. 19</w:t>
        </w:r>
      </w:hyperlink>
      <w:r>
        <w:rPr>
          <w:i/>
        </w:rPr>
        <w:t xml:space="preserve"> СГС "Основные средства")</w:t>
      </w:r>
    </w:p>
    <w:p w:rsidR="001A15D6" w:rsidRDefault="007E120C">
      <w:pPr>
        <w:pStyle w:val="2"/>
      </w:pPr>
      <w:bookmarkStart w:id="47"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47"/>
    </w:p>
    <w:p w:rsidR="001A15D6" w:rsidRDefault="007E120C">
      <w:r>
        <w:rPr>
          <w:i/>
        </w:rPr>
        <w:t xml:space="preserve">(Основание: </w:t>
      </w:r>
      <w:hyperlink r:id="rId128" w:history="1">
        <w:r>
          <w:rPr>
            <w:rStyle w:val="afc"/>
            <w:i/>
          </w:rPr>
          <w:t>п. 9</w:t>
        </w:r>
      </w:hyperlink>
      <w:r>
        <w:rPr>
          <w:i/>
        </w:rPr>
        <w:t xml:space="preserve"> СГС "Учетная политика")</w:t>
      </w:r>
    </w:p>
    <w:p w:rsidR="001A15D6" w:rsidRDefault="007E120C">
      <w:pPr>
        <w:pStyle w:val="2"/>
      </w:pPr>
      <w:bookmarkStart w:id="48"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8"/>
    </w:p>
    <w:p w:rsidR="001A15D6" w:rsidRDefault="007E120C">
      <w:r>
        <w:rPr>
          <w:i/>
        </w:rPr>
        <w:t xml:space="preserve">(Основание: </w:t>
      </w:r>
      <w:hyperlink r:id="rId129" w:history="1">
        <w:r>
          <w:rPr>
            <w:rStyle w:val="afc"/>
            <w:i/>
          </w:rPr>
          <w:t>п. 9</w:t>
        </w:r>
      </w:hyperlink>
      <w:r>
        <w:rPr>
          <w:i/>
        </w:rPr>
        <w:t xml:space="preserve"> СГС "Учетная политика")</w:t>
      </w:r>
    </w:p>
    <w:p w:rsidR="001A15D6" w:rsidRDefault="007E120C">
      <w:pPr>
        <w:pStyle w:val="2"/>
      </w:pPr>
      <w:bookmarkStart w:id="49" w:name="_ref_321682"/>
      <w:r>
        <w:t>Продажа объектов основных средств оформляется Актом о приеме-передаче объектов нефинансовых активов (</w:t>
      </w:r>
      <w:hyperlink r:id="rId130" w:history="1">
        <w:r>
          <w:rPr>
            <w:rStyle w:val="afc"/>
          </w:rPr>
          <w:t>ф. 0504101</w:t>
        </w:r>
      </w:hyperlink>
      <w:r>
        <w:t>).</w:t>
      </w:r>
      <w:bookmarkEnd w:id="49"/>
    </w:p>
    <w:p w:rsidR="001A15D6" w:rsidRDefault="007E120C">
      <w:proofErr w:type="gramStart"/>
      <w:r>
        <w:rPr>
          <w:i/>
        </w:rPr>
        <w:t>(Основание:</w:t>
      </w:r>
      <w:proofErr w:type="gramEnd"/>
      <w:r>
        <w:rPr>
          <w:i/>
        </w:rPr>
        <w:t xml:space="preserve"> </w:t>
      </w:r>
      <w:proofErr w:type="gramStart"/>
      <w:r>
        <w:rPr>
          <w:i/>
        </w:rPr>
        <w:t xml:space="preserve">Методические </w:t>
      </w:r>
      <w:hyperlink r:id="rId131" w:history="1">
        <w:r>
          <w:rPr>
            <w:rStyle w:val="afc"/>
            <w:i/>
          </w:rPr>
          <w:t>указания</w:t>
        </w:r>
      </w:hyperlink>
      <w:r>
        <w:rPr>
          <w:i/>
        </w:rPr>
        <w:t xml:space="preserve"> № 52н)</w:t>
      </w:r>
      <w:proofErr w:type="gramEnd"/>
    </w:p>
    <w:p w:rsidR="001A15D6" w:rsidRDefault="007E120C">
      <w:pPr>
        <w:pStyle w:val="2"/>
      </w:pPr>
      <w:bookmarkStart w:id="50" w:name="_ref_321683"/>
      <w:r>
        <w:t>Безвозмездная передача объектов основных средств оформляется Актом о приеме-передаче объектов нефинансовых активов (</w:t>
      </w:r>
      <w:hyperlink r:id="rId132" w:history="1">
        <w:r>
          <w:rPr>
            <w:rStyle w:val="afc"/>
          </w:rPr>
          <w:t>ф. 0504101</w:t>
        </w:r>
      </w:hyperlink>
      <w:r>
        <w:t>).</w:t>
      </w:r>
      <w:bookmarkEnd w:id="50"/>
    </w:p>
    <w:p w:rsidR="001A15D6" w:rsidRDefault="007E120C">
      <w:proofErr w:type="gramStart"/>
      <w:r>
        <w:rPr>
          <w:i/>
        </w:rPr>
        <w:t>(Основание:</w:t>
      </w:r>
      <w:proofErr w:type="gramEnd"/>
      <w:r>
        <w:rPr>
          <w:i/>
        </w:rPr>
        <w:t xml:space="preserve"> </w:t>
      </w:r>
      <w:proofErr w:type="gramStart"/>
      <w:r>
        <w:rPr>
          <w:i/>
        </w:rPr>
        <w:t xml:space="preserve">Методические </w:t>
      </w:r>
      <w:hyperlink r:id="rId133" w:history="1">
        <w:r>
          <w:rPr>
            <w:rStyle w:val="afc"/>
            <w:i/>
          </w:rPr>
          <w:t>указания</w:t>
        </w:r>
      </w:hyperlink>
      <w:r>
        <w:rPr>
          <w:i/>
        </w:rPr>
        <w:t xml:space="preserve"> № 52н)</w:t>
      </w:r>
      <w:proofErr w:type="gramEnd"/>
    </w:p>
    <w:p w:rsidR="001A15D6" w:rsidRDefault="007E120C">
      <w:pPr>
        <w:pStyle w:val="2"/>
      </w:pPr>
      <w:bookmarkStart w:id="51" w:name="_ref_321685"/>
      <w:r>
        <w:t>При приобретении основных средств оформляется Акт о приеме-передаче объектов нефинансовых активов (</w:t>
      </w:r>
      <w:hyperlink r:id="rId134" w:history="1">
        <w:r>
          <w:rPr>
            <w:rStyle w:val="afc"/>
          </w:rPr>
          <w:t>ф. 0504101</w:t>
        </w:r>
      </w:hyperlink>
      <w:r>
        <w:t>).</w:t>
      </w:r>
      <w:bookmarkEnd w:id="51"/>
    </w:p>
    <w:p w:rsidR="001A15D6" w:rsidRDefault="007E120C">
      <w:proofErr w:type="gramStart"/>
      <w:r>
        <w:rPr>
          <w:i/>
        </w:rPr>
        <w:t>(Основание:</w:t>
      </w:r>
      <w:proofErr w:type="gramEnd"/>
      <w:r>
        <w:rPr>
          <w:i/>
        </w:rPr>
        <w:t xml:space="preserve"> </w:t>
      </w:r>
      <w:proofErr w:type="gramStart"/>
      <w:r>
        <w:rPr>
          <w:i/>
        </w:rPr>
        <w:t xml:space="preserve">Методические </w:t>
      </w:r>
      <w:hyperlink r:id="rId135" w:history="1">
        <w:r>
          <w:rPr>
            <w:rStyle w:val="afc"/>
            <w:i/>
          </w:rPr>
          <w:t>указания</w:t>
        </w:r>
      </w:hyperlink>
      <w:r>
        <w:rPr>
          <w:i/>
        </w:rPr>
        <w:t xml:space="preserve"> № 52н)</w:t>
      </w:r>
      <w:proofErr w:type="gramEnd"/>
    </w:p>
    <w:p w:rsidR="001A15D6" w:rsidRDefault="007E120C" w:rsidP="009D65CD">
      <w:pPr>
        <w:pStyle w:val="2"/>
      </w:pPr>
      <w:bookmarkStart w:id="52"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6" w:history="1">
        <w:r>
          <w:rPr>
            <w:rStyle w:val="afc"/>
          </w:rPr>
          <w:t>ф. 0504103</w:t>
        </w:r>
      </w:hyperlink>
      <w:r>
        <w:t xml:space="preserve">). </w:t>
      </w:r>
      <w:bookmarkEnd w:id="52"/>
      <w:proofErr w:type="gramStart"/>
      <w:r w:rsidRPr="009D65CD">
        <w:rPr>
          <w:i/>
        </w:rPr>
        <w:t>(Основание:</w:t>
      </w:r>
      <w:proofErr w:type="gramEnd"/>
      <w:r w:rsidRPr="009D65CD">
        <w:rPr>
          <w:i/>
        </w:rPr>
        <w:t xml:space="preserve"> </w:t>
      </w:r>
      <w:proofErr w:type="gramStart"/>
      <w:r w:rsidRPr="009D65CD">
        <w:rPr>
          <w:i/>
        </w:rPr>
        <w:t xml:space="preserve">Методические </w:t>
      </w:r>
      <w:hyperlink r:id="rId137" w:history="1">
        <w:r w:rsidRPr="009D65CD">
          <w:rPr>
            <w:rStyle w:val="afc"/>
            <w:i/>
          </w:rPr>
          <w:t>указания</w:t>
        </w:r>
      </w:hyperlink>
      <w:r w:rsidRPr="009D65CD">
        <w:rPr>
          <w:i/>
        </w:rPr>
        <w:t xml:space="preserve"> № 52н, </w:t>
      </w:r>
      <w:hyperlink r:id="rId138" w:history="1">
        <w:r w:rsidRPr="009D65CD">
          <w:rPr>
            <w:rStyle w:val="afc"/>
            <w:i/>
          </w:rPr>
          <w:t>п. 9</w:t>
        </w:r>
      </w:hyperlink>
      <w:r w:rsidRPr="009D65CD">
        <w:rPr>
          <w:i/>
        </w:rPr>
        <w:t xml:space="preserve"> СГС "Учетная политика")</w:t>
      </w:r>
      <w:proofErr w:type="gramEnd"/>
    </w:p>
    <w:p w:rsidR="001A15D6" w:rsidRDefault="007E120C">
      <w:pPr>
        <w:pStyle w:val="1"/>
      </w:pPr>
      <w:bookmarkStart w:id="53" w:name="_ref_1827774"/>
      <w:r>
        <w:t>Непроизведенные активы</w:t>
      </w:r>
      <w:bookmarkEnd w:id="53"/>
    </w:p>
    <w:p w:rsidR="001A15D6" w:rsidRDefault="007E120C">
      <w:pPr>
        <w:pStyle w:val="2"/>
      </w:pPr>
      <w:bookmarkStart w:id="54" w:name="_ref_1836384"/>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4"/>
    </w:p>
    <w:p w:rsidR="001A15D6" w:rsidRDefault="007E120C">
      <w:r>
        <w:rPr>
          <w:i/>
        </w:rPr>
        <w:t xml:space="preserve">(Основание: </w:t>
      </w:r>
      <w:hyperlink r:id="rId139" w:history="1">
        <w:r>
          <w:rPr>
            <w:rStyle w:val="afc"/>
            <w:i/>
          </w:rPr>
          <w:t>п. 70</w:t>
        </w:r>
      </w:hyperlink>
      <w:r>
        <w:rPr>
          <w:i/>
        </w:rPr>
        <w:t xml:space="preserve"> Инструкции № 157н)</w:t>
      </w:r>
    </w:p>
    <w:p w:rsidR="001A15D6" w:rsidRDefault="007E120C">
      <w:pPr>
        <w:pStyle w:val="2"/>
      </w:pPr>
      <w:bookmarkStart w:id="55" w:name="_ref_1853800"/>
      <w:r>
        <w:t>Объект непроизведенных активов уч</w:t>
      </w:r>
      <w:r w:rsidR="00CE2D43">
        <w:t xml:space="preserve">итывается на </w:t>
      </w:r>
      <w:proofErr w:type="spellStart"/>
      <w:r w:rsidR="00CE2D43">
        <w:t>забалансовом</w:t>
      </w:r>
      <w:proofErr w:type="spellEnd"/>
      <w:r w:rsidR="00CE2D43">
        <w:t xml:space="preserve"> счете</w:t>
      </w:r>
      <w:r>
        <w:t>, если он не соответствует критериям признания актива, то есть в отношении него одновременно выполняются следующие условия:</w:t>
      </w:r>
      <w:bookmarkEnd w:id="55"/>
    </w:p>
    <w:p w:rsidR="001A15D6" w:rsidRDefault="007E120C">
      <w:r>
        <w:t>- объект не приносит экономических выгод;</w:t>
      </w:r>
    </w:p>
    <w:p w:rsidR="001A15D6" w:rsidRDefault="007E120C">
      <w:r>
        <w:t>- объект не имеет полезного потенциала;</w:t>
      </w:r>
    </w:p>
    <w:p w:rsidR="001A15D6" w:rsidRDefault="007E120C">
      <w:r>
        <w:t>- не предполагается, что объект будет приносить экономические выгоды.</w:t>
      </w:r>
    </w:p>
    <w:p w:rsidR="001A15D6" w:rsidRDefault="007E120C">
      <w:r>
        <w:rPr>
          <w:i/>
        </w:rPr>
        <w:t>(Основание</w:t>
      </w:r>
      <w:r>
        <w:t xml:space="preserve">: </w:t>
      </w:r>
      <w:hyperlink r:id="rId140" w:history="1">
        <w:r>
          <w:rPr>
            <w:rStyle w:val="afc"/>
            <w:i/>
          </w:rPr>
          <w:t>п. 36</w:t>
        </w:r>
      </w:hyperlink>
      <w:r>
        <w:rPr>
          <w:i/>
        </w:rPr>
        <w:t xml:space="preserve"> СГС "Концептуальные основы")</w:t>
      </w:r>
    </w:p>
    <w:p w:rsidR="009E5F13" w:rsidRDefault="009E5F13" w:rsidP="009E5F13">
      <w:bookmarkStart w:id="56" w:name="_ref_1879851"/>
      <w:r>
        <w:t xml:space="preserve"> </w:t>
      </w:r>
      <w:r w:rsidRPr="00A9515D">
        <w:t xml:space="preserve">Земельные участки, закрепленные на праве постоянного (бессрочного) пользования, принимаются к бухгалтерскому учету по кадастровой стоимости. Перед составлением годового </w:t>
      </w:r>
      <w:r w:rsidRPr="00A9515D">
        <w:lastRenderedPageBreak/>
        <w:t xml:space="preserve">отчета данная стоимость уточняется (Основание – справка о кадастровой стоимости или распечатка с сайта </w:t>
      </w:r>
      <w:proofErr w:type="spellStart"/>
      <w:r w:rsidRPr="00A9515D">
        <w:t>Росреестр</w:t>
      </w:r>
      <w:proofErr w:type="spellEnd"/>
      <w:r w:rsidRPr="00A9515D">
        <w:t>, заверенная руководителем учреждения).</w:t>
      </w:r>
    </w:p>
    <w:p w:rsidR="009E5F13" w:rsidRDefault="009E5F13" w:rsidP="009E5F13">
      <w:r w:rsidRPr="009E5F13">
        <w:rPr>
          <w:i/>
        </w:rPr>
        <w:t xml:space="preserve"> </w:t>
      </w:r>
      <w:r>
        <w:rPr>
          <w:i/>
        </w:rPr>
        <w:t xml:space="preserve">(Основание: </w:t>
      </w:r>
      <w:hyperlink r:id="rId141" w:history="1">
        <w:r>
          <w:rPr>
            <w:rStyle w:val="afc"/>
            <w:i/>
          </w:rPr>
          <w:t>п. 71</w:t>
        </w:r>
      </w:hyperlink>
      <w:r>
        <w:rPr>
          <w:i/>
        </w:rPr>
        <w:t xml:space="preserve"> Инструкции № 157н</w:t>
      </w:r>
      <w:r>
        <w:t xml:space="preserve">, </w:t>
      </w:r>
      <w:hyperlink r:id="rId142" w:history="1">
        <w:r>
          <w:rPr>
            <w:rStyle w:val="afc"/>
            <w:i/>
          </w:rPr>
          <w:t>п. 20</w:t>
        </w:r>
      </w:hyperlink>
      <w:r>
        <w:rPr>
          <w:i/>
        </w:rPr>
        <w:t xml:space="preserve"> Инструкции № 174н)</w:t>
      </w:r>
    </w:p>
    <w:p w:rsidR="009E5F13" w:rsidRPr="00A9515D" w:rsidRDefault="009E5F13" w:rsidP="009E5F13">
      <w:pPr>
        <w:pStyle w:val="2"/>
        <w:ind w:firstLine="482"/>
      </w:pPr>
      <w:r w:rsidRPr="00A9515D">
        <w:t>Изменение стоимости земельных участков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9E5F13" w:rsidRPr="00A9515D" w:rsidRDefault="009E5F13" w:rsidP="009E5F13">
      <w:pPr>
        <w:pStyle w:val="2"/>
        <w:ind w:firstLine="482"/>
      </w:pPr>
      <w:r w:rsidRPr="00A9515D">
        <w:t>Изменение стоимости земельных участков отражается в бухгалтерском учете по дебету счета 0.103.11.330 «Увеличение стоимости земли - недвижимого имущества учреждения» и кредиту счета 0.401.10.180 «Прочие доходы», на сумму изменения: в случае увеличения балансовой стоимости в положительном значении, в случае уменьшения балансовой стоимости – со знаком «минус».</w:t>
      </w:r>
    </w:p>
    <w:p w:rsidR="009E5F13" w:rsidRDefault="009E5F13" w:rsidP="009E5F13">
      <w:pPr>
        <w:pStyle w:val="2"/>
        <w:numPr>
          <w:ilvl w:val="0"/>
          <w:numId w:val="0"/>
        </w:numPr>
        <w:ind w:left="482"/>
      </w:pPr>
      <w:r w:rsidRPr="00A9515D">
        <w:t>(Основание: п. 28  Инструкции № 157н, Приказ Министерства Финансов  Российской Федерации от 16.11.2016</w:t>
      </w:r>
      <w:r>
        <w:t xml:space="preserve"> </w:t>
      </w:r>
      <w:r w:rsidRPr="00A9515D">
        <w:t>N 209н, Письмо Министерства Финансов Российской Федерации от 19.12.2014г. № 02-07-07/66918)</w:t>
      </w:r>
    </w:p>
    <w:p w:rsidR="009E5F13" w:rsidRPr="009E5F13" w:rsidRDefault="009E5F13" w:rsidP="009E5F13"/>
    <w:p w:rsidR="001A15D6" w:rsidRDefault="007E120C">
      <w:pPr>
        <w:pStyle w:val="1"/>
      </w:pPr>
      <w:bookmarkStart w:id="57" w:name="_ref_15995"/>
      <w:bookmarkEnd w:id="56"/>
      <w:r>
        <w:t>Материальные запасы</w:t>
      </w:r>
      <w:bookmarkEnd w:id="57"/>
    </w:p>
    <w:p w:rsidR="001A15D6" w:rsidRDefault="007E120C">
      <w:pPr>
        <w:pStyle w:val="2"/>
      </w:pPr>
      <w:bookmarkStart w:id="58" w:name="_ref_328591"/>
      <w:r>
        <w:t>Единицей бухгалтерского учета материальных запасов является</w:t>
      </w:r>
      <w:bookmarkEnd w:id="58"/>
      <w:r w:rsidR="00D74C31">
        <w:t>:</w:t>
      </w:r>
    </w:p>
    <w:p w:rsidR="001A15D6" w:rsidRDefault="007E120C" w:rsidP="00D04AEE">
      <w:pPr>
        <w:pStyle w:val="ab"/>
        <w:numPr>
          <w:ilvl w:val="0"/>
          <w:numId w:val="5"/>
        </w:numPr>
        <w:spacing w:after="0"/>
        <w:ind w:left="482"/>
        <w:jc w:val="both"/>
      </w:pPr>
      <w:r>
        <w:t>номенклатурный номер </w:t>
      </w:r>
      <w:r w:rsidR="00D74C31" w:rsidRPr="00D74C31">
        <w:rPr>
          <w:i/>
        </w:rPr>
        <w:t xml:space="preserve"> </w:t>
      </w:r>
      <w:r w:rsidRPr="00D74C31">
        <w:rPr>
          <w:i/>
        </w:rPr>
        <w:t xml:space="preserve">(Основание: </w:t>
      </w:r>
      <w:hyperlink r:id="rId143" w:history="1">
        <w:r w:rsidRPr="00D74C31">
          <w:rPr>
            <w:rStyle w:val="afc"/>
            <w:i/>
          </w:rPr>
          <w:t>п. 101</w:t>
        </w:r>
      </w:hyperlink>
      <w:r w:rsidRPr="00D74C31">
        <w:rPr>
          <w:i/>
        </w:rPr>
        <w:t xml:space="preserve"> Инструкции № 157н)</w:t>
      </w:r>
    </w:p>
    <w:p w:rsidR="001A15D6" w:rsidRDefault="007E120C">
      <w:pPr>
        <w:pStyle w:val="2"/>
      </w:pPr>
      <w:bookmarkStart w:id="59"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9"/>
    </w:p>
    <w:p w:rsidR="001A15D6" w:rsidRDefault="007E120C">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A15D6" w:rsidRDefault="007E120C">
      <w:r>
        <w:rPr>
          <w:i/>
        </w:rPr>
        <w:t xml:space="preserve">(Основание: </w:t>
      </w:r>
      <w:hyperlink r:id="rId144" w:history="1">
        <w:r>
          <w:rPr>
            <w:rStyle w:val="afc"/>
            <w:i/>
          </w:rPr>
          <w:t>п. п. 6</w:t>
        </w:r>
      </w:hyperlink>
      <w:r>
        <w:rPr>
          <w:i/>
        </w:rPr>
        <w:t xml:space="preserve">, </w:t>
      </w:r>
      <w:hyperlink r:id="rId145" w:history="1">
        <w:r>
          <w:rPr>
            <w:rStyle w:val="afc"/>
            <w:i/>
          </w:rPr>
          <w:t>100</w:t>
        </w:r>
      </w:hyperlink>
      <w:r>
        <w:rPr>
          <w:i/>
        </w:rPr>
        <w:t xml:space="preserve">, </w:t>
      </w:r>
      <w:hyperlink r:id="rId146" w:history="1">
        <w:r>
          <w:rPr>
            <w:rStyle w:val="afc"/>
            <w:i/>
          </w:rPr>
          <w:t>102</w:t>
        </w:r>
      </w:hyperlink>
      <w:r>
        <w:rPr>
          <w:i/>
        </w:rPr>
        <w:t xml:space="preserve"> Инструкции № 157н, </w:t>
      </w:r>
      <w:hyperlink r:id="rId147" w:history="1">
        <w:r>
          <w:rPr>
            <w:rStyle w:val="afc"/>
            <w:i/>
          </w:rPr>
          <w:t>п. 9</w:t>
        </w:r>
      </w:hyperlink>
      <w:r>
        <w:rPr>
          <w:i/>
        </w:rPr>
        <w:t xml:space="preserve"> СГС "Учетная политика")</w:t>
      </w:r>
    </w:p>
    <w:p w:rsidR="001A15D6" w:rsidRDefault="007E120C">
      <w:pPr>
        <w:pStyle w:val="2"/>
      </w:pPr>
      <w:bookmarkStart w:id="60"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0"/>
    </w:p>
    <w:p w:rsidR="001A15D6" w:rsidRDefault="007E120C">
      <w:r>
        <w:rPr>
          <w:i/>
        </w:rPr>
        <w:t xml:space="preserve">(Основание: </w:t>
      </w:r>
      <w:hyperlink r:id="rId148" w:history="1">
        <w:r>
          <w:rPr>
            <w:rStyle w:val="afc"/>
            <w:i/>
          </w:rPr>
          <w:t>п. п. 52</w:t>
        </w:r>
      </w:hyperlink>
      <w:r>
        <w:rPr>
          <w:i/>
        </w:rPr>
        <w:t xml:space="preserve">, </w:t>
      </w:r>
      <w:hyperlink r:id="rId149" w:history="1">
        <w:r>
          <w:rPr>
            <w:rStyle w:val="afc"/>
            <w:i/>
          </w:rPr>
          <w:t>54</w:t>
        </w:r>
      </w:hyperlink>
      <w:r>
        <w:rPr>
          <w:i/>
        </w:rPr>
        <w:t xml:space="preserve"> СГС "Концептуальные основы", </w:t>
      </w:r>
      <w:hyperlink r:id="rId150" w:history="1">
        <w:r>
          <w:rPr>
            <w:rStyle w:val="afc"/>
            <w:i/>
          </w:rPr>
          <w:t>п. 106</w:t>
        </w:r>
      </w:hyperlink>
      <w:r>
        <w:rPr>
          <w:i/>
        </w:rPr>
        <w:t xml:space="preserve"> Инструкции № 157н)</w:t>
      </w:r>
    </w:p>
    <w:p w:rsidR="001A15D6" w:rsidRDefault="007E120C">
      <w:pPr>
        <w:pStyle w:val="2"/>
      </w:pPr>
      <w:bookmarkStart w:id="61" w:name="_ref_335293"/>
      <w:r>
        <w:t>Выбытие материальных запасов признается по средней фактической стоимости запасов.</w:t>
      </w:r>
      <w:bookmarkEnd w:id="61"/>
    </w:p>
    <w:p w:rsidR="001A15D6" w:rsidRDefault="007E120C">
      <w:r>
        <w:rPr>
          <w:i/>
        </w:rPr>
        <w:t xml:space="preserve">(Основание: </w:t>
      </w:r>
      <w:hyperlink r:id="rId151" w:history="1">
        <w:r>
          <w:rPr>
            <w:rStyle w:val="afc"/>
            <w:i/>
          </w:rPr>
          <w:t>п. 46</w:t>
        </w:r>
      </w:hyperlink>
      <w:r>
        <w:rPr>
          <w:i/>
        </w:rPr>
        <w:t xml:space="preserve"> СГС "Концептуальные основы", </w:t>
      </w:r>
      <w:hyperlink r:id="rId152" w:history="1">
        <w:r>
          <w:rPr>
            <w:rStyle w:val="afc"/>
            <w:i/>
          </w:rPr>
          <w:t>п. 108</w:t>
        </w:r>
      </w:hyperlink>
      <w:r>
        <w:rPr>
          <w:i/>
        </w:rPr>
        <w:t xml:space="preserve"> Инструкции № 157н)</w:t>
      </w:r>
    </w:p>
    <w:p w:rsidR="001A15D6" w:rsidRDefault="007E120C">
      <w:pPr>
        <w:pStyle w:val="2"/>
      </w:pPr>
      <w:bookmarkStart w:id="62" w:name="_ref_335295"/>
      <w:r>
        <w:t xml:space="preserve">Нормы расхода ГСМ утверждаются в виде отдельного документа на основании </w:t>
      </w:r>
      <w:hyperlink r:id="rId153" w:history="1">
        <w:r>
          <w:rPr>
            <w:rStyle w:val="afc"/>
          </w:rPr>
          <w:t>Методических рекомендаций</w:t>
        </w:r>
      </w:hyperlink>
      <w:r>
        <w:t xml:space="preserve"> № АМ-23-р.</w:t>
      </w:r>
      <w:bookmarkEnd w:id="62"/>
    </w:p>
    <w:p w:rsidR="001A15D6" w:rsidRDefault="007E120C">
      <w:r>
        <w:rPr>
          <w:i/>
        </w:rPr>
        <w:t xml:space="preserve">(Основание: </w:t>
      </w:r>
      <w:hyperlink r:id="rId154" w:history="1">
        <w:r>
          <w:rPr>
            <w:rStyle w:val="afc"/>
            <w:i/>
          </w:rPr>
          <w:t>п. 9</w:t>
        </w:r>
      </w:hyperlink>
      <w:r>
        <w:rPr>
          <w:i/>
        </w:rPr>
        <w:t xml:space="preserve"> СГС "Учетная политика")</w:t>
      </w:r>
    </w:p>
    <w:p w:rsidR="001A15D6" w:rsidRDefault="007E120C">
      <w:pPr>
        <w:pStyle w:val="2"/>
      </w:pPr>
      <w:bookmarkStart w:id="63"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55" w:history="1">
        <w:r>
          <w:rPr>
            <w:rStyle w:val="afc"/>
          </w:rPr>
          <w:t>Методических рекомендациях</w:t>
        </w:r>
      </w:hyperlink>
      <w:r>
        <w:t xml:space="preserve"> № АМ-23-р.</w:t>
      </w:r>
      <w:bookmarkEnd w:id="63"/>
    </w:p>
    <w:p w:rsidR="001A15D6" w:rsidRDefault="007E120C">
      <w:pPr>
        <w:rPr>
          <w:i/>
        </w:rPr>
      </w:pPr>
      <w:proofErr w:type="gramStart"/>
      <w:r>
        <w:rPr>
          <w:i/>
        </w:rPr>
        <w:t>(Основание:</w:t>
      </w:r>
      <w:proofErr w:type="gramEnd"/>
      <w:r>
        <w:rPr>
          <w:i/>
        </w:rPr>
        <w:t xml:space="preserve"> </w:t>
      </w:r>
      <w:proofErr w:type="gramStart"/>
      <w:r>
        <w:rPr>
          <w:i/>
        </w:rPr>
        <w:t xml:space="preserve">Методические </w:t>
      </w:r>
      <w:hyperlink r:id="rId156" w:history="1">
        <w:r>
          <w:rPr>
            <w:rStyle w:val="afc"/>
            <w:i/>
          </w:rPr>
          <w:t>рекомендации</w:t>
        </w:r>
      </w:hyperlink>
      <w:r>
        <w:rPr>
          <w:i/>
        </w:rPr>
        <w:t xml:space="preserve"> № АМ-23-р)</w:t>
      </w:r>
      <w:proofErr w:type="gramEnd"/>
    </w:p>
    <w:p w:rsidR="00114EFB" w:rsidRPr="003E7C40" w:rsidRDefault="00114EFB" w:rsidP="00F94F8E">
      <w:pPr>
        <w:pStyle w:val="2"/>
      </w:pPr>
      <w:r w:rsidRPr="003E7C40">
        <w:t xml:space="preserve">Бухгалтерский учет лекарственных средств осуществляется на основании инструкции по бухгалтерскому учету бюджетных учреждений №174н от 16 декабря 2010 года и приказа Минздрава СССР от 02.06.1987 № 747 «Об утверждении Инструкции по учету медикаментов, </w:t>
      </w:r>
      <w:r w:rsidRPr="003E7C40">
        <w:lastRenderedPageBreak/>
        <w:t>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w:t>
      </w:r>
    </w:p>
    <w:p w:rsidR="00114EFB" w:rsidRPr="003E7C40" w:rsidRDefault="00114EFB" w:rsidP="00114EFB">
      <w:pPr>
        <w:ind w:firstLine="709"/>
      </w:pPr>
      <w:r w:rsidRPr="003E7C40">
        <w:t xml:space="preserve">Лекарственные средства отпускаются в размере текущей в них потребности, по оформленным в установленном порядке требованиям (заявкам), подписанным руководителем учреждения или лицом на то уполномоченным. Требование (заявка)  ф.0330213 выписывается в 2 экземплярах. Бухгалтерия оформляет на выдачу   требование – накладная ф.0315006. </w:t>
      </w:r>
    </w:p>
    <w:p w:rsidR="00114EFB" w:rsidRPr="003E7C40" w:rsidRDefault="00114EFB" w:rsidP="00114EFB">
      <w:pPr>
        <w:ind w:firstLine="709"/>
      </w:pPr>
      <w:r w:rsidRPr="003E7C40">
        <w:t xml:space="preserve">Списание медикаментов, стоящих на предметно-количественном учете производится на основании «Отчета о движении лекарственных средств, подлежащих предметно-количественному учету» по Ф.2 - МЗ. Отчет предоставляется в бухгалтерию старшими медсестрами отделений ежемесячно </w:t>
      </w:r>
      <w:r w:rsidR="004D6652">
        <w:t>5</w:t>
      </w:r>
      <w:r w:rsidRPr="003E7C40">
        <w:t xml:space="preserve"> числа. Графа цена и сумма в отчете ф. №2-МЗ бухгалтерия не заполняет, данные отражаются в акте на списание.</w:t>
      </w:r>
    </w:p>
    <w:p w:rsidR="00114EFB" w:rsidRPr="003E7C40" w:rsidRDefault="00114EFB" w:rsidP="00114EFB">
      <w:pPr>
        <w:pStyle w:val="ConsPlusNormal"/>
        <w:ind w:firstLine="540"/>
        <w:jc w:val="both"/>
        <w:rPr>
          <w:rFonts w:ascii="Times New Roman" w:hAnsi="Times New Roman" w:cs="Times New Roman"/>
          <w:sz w:val="22"/>
          <w:szCs w:val="22"/>
        </w:rPr>
      </w:pPr>
      <w:r w:rsidRPr="003E7C40">
        <w:rPr>
          <w:rFonts w:ascii="Times New Roman" w:hAnsi="Times New Roman" w:cs="Times New Roman"/>
          <w:sz w:val="22"/>
          <w:szCs w:val="22"/>
        </w:rPr>
        <w:t xml:space="preserve">Списание наркотических, психотропных веществ и их </w:t>
      </w:r>
      <w:proofErr w:type="spellStart"/>
      <w:r w:rsidRPr="003E7C40">
        <w:rPr>
          <w:rFonts w:ascii="Times New Roman" w:hAnsi="Times New Roman" w:cs="Times New Roman"/>
          <w:sz w:val="22"/>
          <w:szCs w:val="22"/>
        </w:rPr>
        <w:t>прекурсоров</w:t>
      </w:r>
      <w:proofErr w:type="spellEnd"/>
      <w:r w:rsidRPr="003E7C40">
        <w:rPr>
          <w:rFonts w:ascii="Times New Roman" w:hAnsi="Times New Roman" w:cs="Times New Roman"/>
          <w:sz w:val="22"/>
          <w:szCs w:val="22"/>
        </w:rPr>
        <w:t xml:space="preserve">, лекарственных средств и медицинских изделий  выданных, на нужды учреждения производится по акту </w:t>
      </w:r>
      <w:hyperlink r:id="rId157" w:history="1">
        <w:r w:rsidRPr="003E7C40">
          <w:rPr>
            <w:rFonts w:ascii="Times New Roman" w:hAnsi="Times New Roman" w:cs="Times New Roman"/>
            <w:sz w:val="22"/>
            <w:szCs w:val="22"/>
          </w:rPr>
          <w:t>ф. 0504230</w:t>
        </w:r>
      </w:hyperlink>
      <w:r w:rsidRPr="003E7C40">
        <w:rPr>
          <w:rFonts w:ascii="Times New Roman" w:hAnsi="Times New Roman" w:cs="Times New Roman"/>
          <w:sz w:val="22"/>
          <w:szCs w:val="22"/>
        </w:rPr>
        <w:t>.</w:t>
      </w:r>
    </w:p>
    <w:p w:rsidR="00114EFB" w:rsidRPr="003E7C40" w:rsidRDefault="00114EFB" w:rsidP="00114EFB">
      <w:pPr>
        <w:pStyle w:val="ConsPlusNormal"/>
        <w:jc w:val="both"/>
        <w:rPr>
          <w:rFonts w:ascii="Times New Roman" w:hAnsi="Times New Roman" w:cs="Times New Roman"/>
          <w:sz w:val="22"/>
          <w:szCs w:val="22"/>
        </w:rPr>
      </w:pPr>
    </w:p>
    <w:p w:rsidR="00114EFB" w:rsidRPr="003E7C40" w:rsidRDefault="00114EFB" w:rsidP="00114EFB">
      <w:pPr>
        <w:pStyle w:val="2"/>
        <w:rPr>
          <w:szCs w:val="22"/>
        </w:rPr>
      </w:pPr>
      <w:r w:rsidRPr="003E7C40">
        <w:rPr>
          <w:szCs w:val="22"/>
        </w:rPr>
        <w:t xml:space="preserve">Нефинансовые активы, которые в соответствии с ОКОФ </w:t>
      </w:r>
      <w:proofErr w:type="gramStart"/>
      <w:r w:rsidRPr="003E7C40">
        <w:rPr>
          <w:szCs w:val="22"/>
        </w:rPr>
        <w:t>ОК</w:t>
      </w:r>
      <w:proofErr w:type="gramEnd"/>
      <w:r w:rsidRPr="003E7C40">
        <w:rPr>
          <w:szCs w:val="22"/>
        </w:rPr>
        <w:t xml:space="preserve"> 013-2014 (СНС 2008) отнесены к основным фондам, но в соответствии с п. 99 Инструкции N 157н такие ценности относятся к материальным запасам (несмотря на то что срок полезного использования данных объектов более 12 месяцев), принимаются к учету в составе материальных запасов.</w:t>
      </w:r>
    </w:p>
    <w:p w:rsidR="00114EFB" w:rsidRPr="003E7C40" w:rsidRDefault="00114EFB" w:rsidP="00114EFB">
      <w:pPr>
        <w:pStyle w:val="ConsPlusNormal"/>
        <w:ind w:firstLine="540"/>
        <w:jc w:val="both"/>
        <w:rPr>
          <w:rFonts w:ascii="Times New Roman" w:hAnsi="Times New Roman" w:cs="Times New Roman"/>
          <w:sz w:val="22"/>
          <w:szCs w:val="22"/>
        </w:rPr>
      </w:pPr>
      <w:proofErr w:type="gramStart"/>
      <w:r w:rsidRPr="003E7C40">
        <w:rPr>
          <w:rFonts w:ascii="Times New Roman" w:hAnsi="Times New Roman" w:cs="Times New Roman"/>
          <w:sz w:val="22"/>
          <w:szCs w:val="22"/>
        </w:rPr>
        <w:t>(</w:t>
      </w:r>
      <w:r w:rsidRPr="003E7C40">
        <w:rPr>
          <w:rFonts w:ascii="Times New Roman" w:hAnsi="Times New Roman" w:cs="Times New Roman"/>
          <w:i/>
          <w:iCs/>
          <w:sz w:val="22"/>
          <w:szCs w:val="22"/>
        </w:rPr>
        <w:t>Основание:</w:t>
      </w:r>
      <w:proofErr w:type="gramEnd"/>
      <w:r w:rsidRPr="003E7C40">
        <w:rPr>
          <w:rFonts w:ascii="Times New Roman" w:hAnsi="Times New Roman" w:cs="Times New Roman"/>
          <w:i/>
          <w:iCs/>
          <w:sz w:val="22"/>
          <w:szCs w:val="22"/>
        </w:rPr>
        <w:t xml:space="preserve"> </w:t>
      </w:r>
      <w:proofErr w:type="gramStart"/>
      <w:r w:rsidRPr="003E7C40">
        <w:rPr>
          <w:rFonts w:ascii="Times New Roman" w:hAnsi="Times New Roman" w:cs="Times New Roman"/>
          <w:i/>
          <w:iCs/>
          <w:sz w:val="22"/>
          <w:szCs w:val="22"/>
        </w:rPr>
        <w:t>Письма Минфина России от 30.12.2016 N 02-08-07/79584, 27.12.2016 N 02-07-08/78243</w:t>
      </w:r>
      <w:r w:rsidRPr="003E7C40">
        <w:rPr>
          <w:rFonts w:ascii="Times New Roman" w:hAnsi="Times New Roman" w:cs="Times New Roman"/>
          <w:sz w:val="22"/>
          <w:szCs w:val="22"/>
        </w:rPr>
        <w:t>)</w:t>
      </w:r>
      <w:proofErr w:type="gramEnd"/>
    </w:p>
    <w:p w:rsidR="00114EFB" w:rsidRDefault="00F574B7" w:rsidP="00114EFB">
      <w:pPr>
        <w:pStyle w:val="2"/>
        <w:rPr>
          <w:szCs w:val="22"/>
        </w:rPr>
      </w:pPr>
      <w:r>
        <w:rPr>
          <w:szCs w:val="22"/>
        </w:rPr>
        <w:t xml:space="preserve"> </w:t>
      </w:r>
      <w:proofErr w:type="gramStart"/>
      <w:r w:rsidR="00114EFB" w:rsidRPr="003E7C40">
        <w:rPr>
          <w:szCs w:val="22"/>
        </w:rPr>
        <w:t>Контроль за</w:t>
      </w:r>
      <w:proofErr w:type="gramEnd"/>
      <w:r w:rsidR="00114EFB" w:rsidRPr="003E7C40">
        <w:rPr>
          <w:szCs w:val="22"/>
        </w:rPr>
        <w:t xml:space="preserve"> наличием договоров о полной материальной ответственности (коллективной ответственности) на всех материально-ответственных лиц учреждения возлагается на руководителя.</w:t>
      </w:r>
    </w:p>
    <w:p w:rsidR="00E82584" w:rsidRDefault="00F574B7" w:rsidP="00E82584">
      <w:pPr>
        <w:pStyle w:val="2"/>
      </w:pPr>
      <w:bookmarkStart w:id="64" w:name="_ref_335298"/>
      <w:r>
        <w:t xml:space="preserve"> </w:t>
      </w:r>
      <w:proofErr w:type="gramStart"/>
      <w:r w:rsidR="007E120C">
        <w:t>Выдача запасных частей и хозяйственных материалов (</w:t>
      </w:r>
      <w:proofErr w:type="spellStart"/>
      <w:r w:rsidR="007E120C">
        <w:t>электролампочек</w:t>
      </w:r>
      <w:proofErr w:type="spellEnd"/>
      <w:r w:rsidR="007E120C">
        <w:t>, мыла, щеток и т.п.) на хозяйственные нужды оформляется Ведомостью выдачи материальных ценностей на нужды учреждения (</w:t>
      </w:r>
      <w:hyperlink r:id="rId158" w:history="1">
        <w:r w:rsidR="007E120C">
          <w:rPr>
            <w:rStyle w:val="afc"/>
          </w:rPr>
          <w:t>ф. 0504210</w:t>
        </w:r>
      </w:hyperlink>
      <w:r w:rsidR="007E120C">
        <w:t>), которая является основанием для их списания</w:t>
      </w:r>
      <w:r w:rsidR="00E82584" w:rsidRPr="00E82584">
        <w:rPr>
          <w:i/>
          <w:iCs/>
          <w:szCs w:val="22"/>
        </w:rPr>
        <w:t xml:space="preserve"> </w:t>
      </w:r>
      <w:r w:rsidR="00E82584" w:rsidRPr="00E82584">
        <w:t xml:space="preserve">Выдачу материальных ценностей на нужды учреждения </w:t>
      </w:r>
      <w:hyperlink r:id="rId159" w:history="1">
        <w:r w:rsidR="00E82584" w:rsidRPr="00E82584">
          <w:rPr>
            <w:rStyle w:val="afc"/>
          </w:rPr>
          <w:t>(ф. 0504210)</w:t>
        </w:r>
      </w:hyperlink>
      <w:r w:rsidR="00E82584" w:rsidRPr="00E82584">
        <w:t xml:space="preserve"> проверяет и подписывает  бухгалтер по учету материалов в соответствии с утвержденными нормами.</w:t>
      </w:r>
      <w:bookmarkEnd w:id="64"/>
      <w:proofErr w:type="gramEnd"/>
    </w:p>
    <w:p w:rsidR="001A15D6" w:rsidRDefault="00F574B7" w:rsidP="00E82584">
      <w:pPr>
        <w:pStyle w:val="2"/>
        <w:numPr>
          <w:ilvl w:val="0"/>
          <w:numId w:val="0"/>
        </w:numPr>
        <w:rPr>
          <w:i/>
        </w:rPr>
      </w:pPr>
      <w:r>
        <w:t xml:space="preserve">             </w:t>
      </w:r>
      <w:r w:rsidR="007E120C" w:rsidRPr="00E82584">
        <w:rPr>
          <w:i/>
        </w:rPr>
        <w:t xml:space="preserve">(Основание: </w:t>
      </w:r>
      <w:hyperlink r:id="rId160" w:history="1">
        <w:r w:rsidR="007E120C" w:rsidRPr="00E82584">
          <w:rPr>
            <w:rStyle w:val="afc"/>
            <w:i/>
          </w:rPr>
          <w:t>п. 9</w:t>
        </w:r>
      </w:hyperlink>
      <w:r w:rsidR="007E120C" w:rsidRPr="00E82584">
        <w:rPr>
          <w:i/>
        </w:rPr>
        <w:t xml:space="preserve"> СГС "Учетная политика")</w:t>
      </w:r>
    </w:p>
    <w:p w:rsidR="00092960" w:rsidRDefault="00092960" w:rsidP="00092960">
      <w:pPr>
        <w:pStyle w:val="2"/>
      </w:pPr>
      <w:r>
        <w:t>Данные о рыночной цене безвозмездно полученных нефинансовых активов должны</w:t>
      </w:r>
    </w:p>
    <w:p w:rsidR="00092960" w:rsidRDefault="00092960" w:rsidP="00092960">
      <w:pPr>
        <w:pStyle w:val="2"/>
        <w:numPr>
          <w:ilvl w:val="0"/>
          <w:numId w:val="0"/>
        </w:numPr>
      </w:pPr>
      <w:r>
        <w:t xml:space="preserve">быть </w:t>
      </w:r>
      <w:proofErr w:type="gramStart"/>
      <w:r>
        <w:t>подтверждены</w:t>
      </w:r>
      <w:proofErr w:type="gramEnd"/>
      <w:r>
        <w:t xml:space="preserve"> документально: </w:t>
      </w:r>
    </w:p>
    <w:p w:rsidR="00092960" w:rsidRDefault="00092960" w:rsidP="00092960">
      <w:pPr>
        <w:pStyle w:val="2"/>
        <w:numPr>
          <w:ilvl w:val="0"/>
          <w:numId w:val="0"/>
        </w:numPr>
      </w:pPr>
      <w:r>
        <w:t>– информацией, размещенной в СМИ, и т. д.</w:t>
      </w:r>
    </w:p>
    <w:p w:rsidR="00092960" w:rsidRPr="00092960" w:rsidRDefault="00092960" w:rsidP="00092960">
      <w:pPr>
        <w:pStyle w:val="2"/>
        <w:numPr>
          <w:ilvl w:val="0"/>
          <w:numId w:val="0"/>
        </w:numPr>
      </w:pPr>
      <w:r>
        <w:t>В случаях невозможности документального подтверждения стоимость определяется экспертным путем.</w:t>
      </w:r>
    </w:p>
    <w:p w:rsidR="00114EFB" w:rsidRDefault="00114EFB"/>
    <w:p w:rsidR="001A15D6" w:rsidRDefault="007E120C">
      <w:pPr>
        <w:pStyle w:val="1"/>
      </w:pPr>
      <w:bookmarkStart w:id="65" w:name="_ref_16069"/>
      <w:r>
        <w:t>Себестоимость</w:t>
      </w:r>
      <w:bookmarkEnd w:id="65"/>
    </w:p>
    <w:p w:rsidR="001A15D6" w:rsidRDefault="007E120C" w:rsidP="00B260F4">
      <w:pPr>
        <w:jc w:val="left"/>
      </w:pPr>
      <w:r>
        <w:rPr>
          <w:b/>
        </w:rPr>
        <w:t>Общие положения</w:t>
      </w:r>
    </w:p>
    <w:p w:rsidR="001A15D6" w:rsidRDefault="007E120C">
      <w:pPr>
        <w:pStyle w:val="2"/>
      </w:pPr>
      <w:bookmarkStart w:id="66" w:name="_ref_357328"/>
      <w:r>
        <w:t xml:space="preserve">Себестоимость оказанных услуг определяется </w:t>
      </w:r>
      <w:r w:rsidR="009E4344">
        <w:t xml:space="preserve">по основному виду деятельности (медицинской услуги) </w:t>
      </w:r>
      <w:r w:rsidR="00484B57">
        <w:t xml:space="preserve">и состоит из прямых </w:t>
      </w:r>
      <w:r>
        <w:t>и общехозяйственных расходов.</w:t>
      </w:r>
      <w:bookmarkEnd w:id="66"/>
    </w:p>
    <w:p w:rsidR="001A15D6" w:rsidRDefault="007E120C">
      <w:r>
        <w:rPr>
          <w:i/>
        </w:rPr>
        <w:t xml:space="preserve">(Основание: </w:t>
      </w:r>
      <w:hyperlink r:id="rId161" w:history="1">
        <w:r>
          <w:rPr>
            <w:rStyle w:val="afc"/>
            <w:i/>
          </w:rPr>
          <w:t>п. п. 134</w:t>
        </w:r>
      </w:hyperlink>
      <w:r>
        <w:rPr>
          <w:i/>
        </w:rPr>
        <w:t xml:space="preserve">, </w:t>
      </w:r>
      <w:hyperlink r:id="rId162" w:history="1">
        <w:r>
          <w:rPr>
            <w:rStyle w:val="afc"/>
            <w:i/>
          </w:rPr>
          <w:t>135</w:t>
        </w:r>
      </w:hyperlink>
      <w:r>
        <w:rPr>
          <w:i/>
        </w:rPr>
        <w:t xml:space="preserve"> Инструкции № 157н)</w:t>
      </w:r>
    </w:p>
    <w:p w:rsidR="001A15D6" w:rsidRDefault="007E120C">
      <w:pPr>
        <w:pStyle w:val="2"/>
      </w:pPr>
      <w:bookmarkStart w:id="67" w:name="_ref_364348"/>
      <w:r>
        <w:lastRenderedPageBreak/>
        <w:t>Прямыми расходами признаются расходы, которые осуществлены непосредственно для оказания конкретного вида услуг.</w:t>
      </w:r>
      <w:bookmarkEnd w:id="67"/>
    </w:p>
    <w:p w:rsidR="001A15D6" w:rsidRDefault="007E120C">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3479A9" w:rsidRDefault="003479A9">
      <w:pPr>
        <w:rPr>
          <w:b/>
        </w:rPr>
      </w:pPr>
    </w:p>
    <w:p w:rsidR="001A15D6" w:rsidRDefault="007E120C">
      <w:r>
        <w:rPr>
          <w:b/>
        </w:rPr>
        <w:t>Оказание услуг</w:t>
      </w:r>
    </w:p>
    <w:p w:rsidR="001A15D6" w:rsidRDefault="007E120C">
      <w:pPr>
        <w:pStyle w:val="2"/>
      </w:pPr>
      <w:bookmarkStart w:id="68" w:name="_ref_364349"/>
      <w:r>
        <w:t xml:space="preserve">В составе прямых расходов </w:t>
      </w:r>
      <w:r w:rsidR="007D20A2" w:rsidRPr="001C36C5">
        <w:t>(счет 109.61.000)</w:t>
      </w:r>
      <w:r>
        <w:t>отражаются:</w:t>
      </w:r>
      <w:bookmarkEnd w:id="68"/>
    </w:p>
    <w:p w:rsidR="001A15D6" w:rsidRDefault="007E120C" w:rsidP="00D04AEE">
      <w:pPr>
        <w:pStyle w:val="ab"/>
        <w:numPr>
          <w:ilvl w:val="0"/>
          <w:numId w:val="6"/>
        </w:numPr>
        <w:spacing w:after="0"/>
        <w:ind w:left="482"/>
        <w:jc w:val="both"/>
      </w:pPr>
      <w:r>
        <w:t>расходы на оплату труда и начисления на выплаты по оплате труда работников</w:t>
      </w:r>
      <w:proofErr w:type="gramStart"/>
      <w:r>
        <w:t>,;</w:t>
      </w:r>
      <w:proofErr w:type="gramEnd"/>
    </w:p>
    <w:p w:rsidR="001A15D6" w:rsidRDefault="007E120C" w:rsidP="00D04AEE">
      <w:pPr>
        <w:pStyle w:val="ab"/>
        <w:numPr>
          <w:ilvl w:val="0"/>
          <w:numId w:val="6"/>
        </w:numPr>
        <w:spacing w:after="0"/>
        <w:ind w:left="482"/>
        <w:jc w:val="both"/>
      </w:pPr>
      <w:r>
        <w:t>расходы на приобретение материальных запасов, потребляемых в процессе оказания услуг;</w:t>
      </w:r>
    </w:p>
    <w:p w:rsidR="001A15D6" w:rsidRDefault="007E120C" w:rsidP="00D04AEE">
      <w:pPr>
        <w:pStyle w:val="ab"/>
        <w:numPr>
          <w:ilvl w:val="0"/>
          <w:numId w:val="6"/>
        </w:numPr>
        <w:spacing w:after="0"/>
        <w:ind w:left="482"/>
        <w:jc w:val="both"/>
      </w:pPr>
      <w:r>
        <w:t>расходы на приобрете</w:t>
      </w:r>
      <w:r w:rsidR="00E50B71">
        <w:t xml:space="preserve">ние основных средств </w:t>
      </w:r>
      <w:r w:rsidR="00364D08">
        <w:t>(в том числе амортизация)</w:t>
      </w:r>
      <w:r>
        <w:t>, используемых непосредственно для оказания услуг</w:t>
      </w:r>
      <w:r w:rsidR="00364D08">
        <w:t xml:space="preserve"> по типам обеспечения ПД, ОМС</w:t>
      </w:r>
      <w:r>
        <w:t>;</w:t>
      </w:r>
    </w:p>
    <w:p w:rsidR="001A15D6" w:rsidRDefault="007E120C" w:rsidP="00D04AEE">
      <w:pPr>
        <w:pStyle w:val="ab"/>
        <w:numPr>
          <w:ilvl w:val="0"/>
          <w:numId w:val="6"/>
        </w:numPr>
        <w:spacing w:after="0"/>
        <w:ind w:left="482"/>
        <w:jc w:val="both"/>
      </w:pPr>
      <w:r>
        <w:t>другие расходы, непосредственно связанные с оказанием услуг.</w:t>
      </w:r>
    </w:p>
    <w:p w:rsidR="001A15D6" w:rsidRDefault="007E120C">
      <w:r>
        <w:rPr>
          <w:b/>
        </w:rPr>
        <w:t>Общехозяйственные расходы</w:t>
      </w:r>
    </w:p>
    <w:p w:rsidR="001A15D6" w:rsidRDefault="007E120C">
      <w:pPr>
        <w:pStyle w:val="2"/>
      </w:pPr>
      <w:bookmarkStart w:id="69" w:name="_ref_364361"/>
      <w:r>
        <w:t>В составе общехозяйственных расходов выделяются расходы, распределяемые и не распределяемые на себестоимость услуг.</w:t>
      </w:r>
      <w:bookmarkEnd w:id="69"/>
    </w:p>
    <w:p w:rsidR="001A15D6" w:rsidRDefault="007E120C">
      <w:r>
        <w:rPr>
          <w:i/>
        </w:rPr>
        <w:t xml:space="preserve">(Основание: </w:t>
      </w:r>
      <w:hyperlink r:id="rId163" w:history="1">
        <w:r>
          <w:rPr>
            <w:rStyle w:val="afc"/>
            <w:i/>
          </w:rPr>
          <w:t>п. 135</w:t>
        </w:r>
      </w:hyperlink>
      <w:r>
        <w:rPr>
          <w:i/>
        </w:rPr>
        <w:t xml:space="preserve"> Инструкции № 157н)</w:t>
      </w:r>
    </w:p>
    <w:p w:rsidR="001A15D6" w:rsidRPr="001C36C5" w:rsidRDefault="007E120C">
      <w:pPr>
        <w:pStyle w:val="2"/>
      </w:pPr>
      <w:bookmarkStart w:id="70" w:name="_ref_364362"/>
      <w:r>
        <w:t>В составе общехозяйственных расходов, распределяемых на себестоимость</w:t>
      </w:r>
      <w:r w:rsidR="003479A9">
        <w:t xml:space="preserve"> </w:t>
      </w:r>
      <w:r w:rsidR="007D20A2" w:rsidRPr="001C36C5">
        <w:t>(счет 109.81.000)</w:t>
      </w:r>
      <w:r w:rsidRPr="001C36C5">
        <w:t>, отражаются:</w:t>
      </w:r>
      <w:bookmarkEnd w:id="70"/>
    </w:p>
    <w:p w:rsidR="001A15D6" w:rsidRPr="001C36C5" w:rsidRDefault="007E120C" w:rsidP="00D04AEE">
      <w:pPr>
        <w:pStyle w:val="ab"/>
        <w:numPr>
          <w:ilvl w:val="0"/>
          <w:numId w:val="7"/>
        </w:numPr>
        <w:spacing w:after="0"/>
        <w:ind w:left="482"/>
        <w:jc w:val="both"/>
      </w:pPr>
      <w:r w:rsidRPr="001C36C5">
        <w:t>расходы на оплату коммунальных услуг;</w:t>
      </w:r>
    </w:p>
    <w:p w:rsidR="001A15D6" w:rsidRPr="001C36C5" w:rsidRDefault="007E120C" w:rsidP="00D04AEE">
      <w:pPr>
        <w:pStyle w:val="ab"/>
        <w:numPr>
          <w:ilvl w:val="0"/>
          <w:numId w:val="7"/>
        </w:numPr>
        <w:spacing w:after="0"/>
        <w:ind w:left="482"/>
        <w:jc w:val="both"/>
      </w:pPr>
      <w:r w:rsidRPr="001C36C5">
        <w:t>расходы на оплату услуг связи;</w:t>
      </w:r>
    </w:p>
    <w:p w:rsidR="001A15D6" w:rsidRPr="001C36C5" w:rsidRDefault="007E120C" w:rsidP="00D04AEE">
      <w:pPr>
        <w:pStyle w:val="ab"/>
        <w:numPr>
          <w:ilvl w:val="0"/>
          <w:numId w:val="7"/>
        </w:numPr>
        <w:spacing w:after="0"/>
        <w:ind w:left="482"/>
        <w:jc w:val="both"/>
      </w:pPr>
      <w:r w:rsidRPr="001C36C5">
        <w:t>расходы на оплату транспортных услуг;</w:t>
      </w:r>
    </w:p>
    <w:p w:rsidR="001A15D6" w:rsidRPr="001C36C5" w:rsidRDefault="007E120C" w:rsidP="00D04AEE">
      <w:pPr>
        <w:pStyle w:val="ab"/>
        <w:numPr>
          <w:ilvl w:val="0"/>
          <w:numId w:val="7"/>
        </w:numPr>
        <w:spacing w:after="0"/>
        <w:ind w:left="482"/>
        <w:jc w:val="both"/>
      </w:pPr>
      <w:r w:rsidRPr="001C36C5">
        <w:t>расходы на приобретение материальных запасов, израсходованных на общехозяйственные нужды;</w:t>
      </w:r>
    </w:p>
    <w:p w:rsidR="001A15D6" w:rsidRPr="001C36C5" w:rsidRDefault="007E120C" w:rsidP="00D04AEE">
      <w:pPr>
        <w:pStyle w:val="ab"/>
        <w:numPr>
          <w:ilvl w:val="0"/>
          <w:numId w:val="7"/>
        </w:numPr>
        <w:spacing w:after="0"/>
        <w:ind w:left="482"/>
        <w:jc w:val="both"/>
      </w:pPr>
      <w:r w:rsidRPr="001C36C5">
        <w:t xml:space="preserve">расходы на </w:t>
      </w:r>
      <w:r w:rsidR="009E4344" w:rsidRPr="001C36C5">
        <w:t>содержание и обслуживание имущества;</w:t>
      </w:r>
    </w:p>
    <w:p w:rsidR="009E4344" w:rsidRPr="001C36C5" w:rsidRDefault="009E4344" w:rsidP="00D04AEE">
      <w:pPr>
        <w:pStyle w:val="ab"/>
        <w:numPr>
          <w:ilvl w:val="0"/>
          <w:numId w:val="7"/>
        </w:numPr>
        <w:spacing w:after="0"/>
        <w:ind w:left="482"/>
        <w:jc w:val="both"/>
      </w:pPr>
      <w:r w:rsidRPr="001C36C5">
        <w:t>прочие работы и услуги.</w:t>
      </w:r>
    </w:p>
    <w:p w:rsidR="001A15D6" w:rsidRDefault="007E120C">
      <w:pPr>
        <w:pStyle w:val="2"/>
      </w:pPr>
      <w:bookmarkStart w:id="71" w:name="_ref_364363"/>
      <w:r>
        <w:t>В составе общехозяйственных расходов, не распределяемых на себестоимость</w:t>
      </w:r>
      <w:r w:rsidR="00FC4C66">
        <w:t xml:space="preserve"> </w:t>
      </w:r>
      <w:r w:rsidR="007D20A2">
        <w:t xml:space="preserve">(счет </w:t>
      </w:r>
      <w:r w:rsidR="007D20A2" w:rsidRPr="001C36C5">
        <w:t>401.20.000)</w:t>
      </w:r>
      <w:r w:rsidRPr="001C36C5">
        <w:t>, отражаются</w:t>
      </w:r>
      <w:r>
        <w:t>:</w:t>
      </w:r>
      <w:bookmarkEnd w:id="71"/>
    </w:p>
    <w:p w:rsidR="001A15D6" w:rsidRDefault="007E120C" w:rsidP="00D04AEE">
      <w:pPr>
        <w:pStyle w:val="ab"/>
        <w:numPr>
          <w:ilvl w:val="0"/>
          <w:numId w:val="8"/>
        </w:numPr>
        <w:spacing w:after="0"/>
        <w:ind w:left="482"/>
        <w:jc w:val="both"/>
      </w:pPr>
      <w:r>
        <w:t>расходы на оплату труда и начисления на выплаты</w:t>
      </w:r>
      <w:r w:rsidR="009E4344">
        <w:t xml:space="preserve"> по оплате труда работников в части </w:t>
      </w:r>
      <w:r w:rsidR="00FC4C66">
        <w:t xml:space="preserve">  </w:t>
      </w:r>
      <w:r w:rsidR="009E4344">
        <w:t>расходования финансирования прошлого года</w:t>
      </w:r>
      <w:r>
        <w:t>;</w:t>
      </w:r>
    </w:p>
    <w:p w:rsidR="001A15D6" w:rsidRDefault="007E120C" w:rsidP="00D04AEE">
      <w:pPr>
        <w:pStyle w:val="ab"/>
        <w:numPr>
          <w:ilvl w:val="0"/>
          <w:numId w:val="8"/>
        </w:numPr>
        <w:spacing w:after="0"/>
        <w:ind w:left="482"/>
        <w:jc w:val="both"/>
      </w:pPr>
      <w:r>
        <w:t>расходы на содержание и ремонт имущества, не используемого в оказании услуг;</w:t>
      </w:r>
    </w:p>
    <w:p w:rsidR="001A15D6" w:rsidRDefault="007E120C" w:rsidP="00D04AEE">
      <w:pPr>
        <w:pStyle w:val="ab"/>
        <w:numPr>
          <w:ilvl w:val="0"/>
          <w:numId w:val="8"/>
        </w:numPr>
        <w:spacing w:after="0"/>
        <w:ind w:left="482"/>
        <w:jc w:val="both"/>
      </w:pPr>
      <w:r>
        <w:t>прочие расходы на общехоз</w:t>
      </w:r>
      <w:r w:rsidR="00BF1D67">
        <w:t>яйственные нужды;</w:t>
      </w:r>
    </w:p>
    <w:p w:rsidR="00BF1D67" w:rsidRDefault="00BF1D67" w:rsidP="00D04AEE">
      <w:pPr>
        <w:pStyle w:val="ab"/>
        <w:numPr>
          <w:ilvl w:val="0"/>
          <w:numId w:val="8"/>
        </w:numPr>
        <w:spacing w:after="0"/>
        <w:ind w:left="482"/>
        <w:jc w:val="both"/>
      </w:pPr>
      <w:r>
        <w:t>амортизация основных средств, используемая для оказания услуг</w:t>
      </w:r>
      <w:r w:rsidR="00364D08">
        <w:t xml:space="preserve"> по типу обеспечения СГЗ</w:t>
      </w:r>
      <w:r>
        <w:t>;</w:t>
      </w:r>
    </w:p>
    <w:p w:rsidR="00BF1D67" w:rsidRDefault="00BF1D67" w:rsidP="00BF1D67">
      <w:pPr>
        <w:pStyle w:val="ab"/>
        <w:spacing w:after="0"/>
        <w:ind w:left="482" w:firstLine="0"/>
        <w:jc w:val="both"/>
      </w:pPr>
    </w:p>
    <w:p w:rsidR="001A15D6" w:rsidRDefault="007E120C">
      <w:r>
        <w:rPr>
          <w:b/>
        </w:rPr>
        <w:t>Распределение расходов на себестоимость (финансовый результат)</w:t>
      </w:r>
    </w:p>
    <w:p w:rsidR="001A15D6" w:rsidRDefault="007E120C">
      <w:pPr>
        <w:pStyle w:val="2"/>
      </w:pPr>
      <w:bookmarkStart w:id="72" w:name="_ref_364364"/>
      <w:r>
        <w:t>Прямые затраты относятся на себестоимость способом прямого расчета (фактических затрат).</w:t>
      </w:r>
      <w:bookmarkEnd w:id="72"/>
    </w:p>
    <w:p w:rsidR="001A15D6" w:rsidRDefault="007E120C">
      <w:r>
        <w:rPr>
          <w:i/>
        </w:rPr>
        <w:t xml:space="preserve">(Основание: </w:t>
      </w:r>
      <w:hyperlink r:id="rId164" w:history="1">
        <w:r>
          <w:rPr>
            <w:rStyle w:val="afc"/>
            <w:i/>
          </w:rPr>
          <w:t>п. 134</w:t>
        </w:r>
      </w:hyperlink>
      <w:r>
        <w:rPr>
          <w:i/>
        </w:rPr>
        <w:t xml:space="preserve"> Инструкции № 157н)</w:t>
      </w:r>
    </w:p>
    <w:p w:rsidR="001A15D6" w:rsidRDefault="007E120C">
      <w:pPr>
        <w:pStyle w:val="2"/>
      </w:pPr>
      <w:bookmarkStart w:id="73" w:name="_ref_364368"/>
      <w:r>
        <w:t>Распределяемые общехозяйственные расходы относятся на себестоимость по окончании месяца пропорционально объему выручки от реализации.</w:t>
      </w:r>
      <w:bookmarkEnd w:id="73"/>
    </w:p>
    <w:p w:rsidR="001A15D6" w:rsidRDefault="007E120C">
      <w:r>
        <w:rPr>
          <w:i/>
        </w:rPr>
        <w:t xml:space="preserve">(Основание: </w:t>
      </w:r>
      <w:hyperlink r:id="rId165" w:history="1">
        <w:r>
          <w:rPr>
            <w:rStyle w:val="afc"/>
            <w:i/>
          </w:rPr>
          <w:t>п. п. 134</w:t>
        </w:r>
      </w:hyperlink>
      <w:r>
        <w:rPr>
          <w:i/>
        </w:rPr>
        <w:t xml:space="preserve">, </w:t>
      </w:r>
      <w:hyperlink r:id="rId166" w:history="1">
        <w:r>
          <w:rPr>
            <w:rStyle w:val="afc"/>
            <w:i/>
          </w:rPr>
          <w:t>135</w:t>
        </w:r>
      </w:hyperlink>
      <w:r>
        <w:rPr>
          <w:i/>
        </w:rPr>
        <w:t xml:space="preserve"> Инструкции № 157н)</w:t>
      </w:r>
    </w:p>
    <w:p w:rsidR="001A15D6" w:rsidRDefault="007E120C">
      <w:pPr>
        <w:pStyle w:val="2"/>
      </w:pPr>
      <w:bookmarkStart w:id="74" w:name="_ref_364369"/>
      <w:r>
        <w:lastRenderedPageBreak/>
        <w:t>Не распределяемые на себестоимость общехозяйственные расходы относятся на увеличение расходов текущего финансового года.</w:t>
      </w:r>
      <w:bookmarkEnd w:id="74"/>
    </w:p>
    <w:p w:rsidR="001A15D6" w:rsidRDefault="007E120C">
      <w:pPr>
        <w:rPr>
          <w:i/>
        </w:rPr>
      </w:pPr>
      <w:r>
        <w:rPr>
          <w:i/>
        </w:rPr>
        <w:t xml:space="preserve">(Основание: </w:t>
      </w:r>
      <w:hyperlink r:id="rId167" w:history="1">
        <w:r>
          <w:rPr>
            <w:rStyle w:val="afc"/>
            <w:i/>
          </w:rPr>
          <w:t>п. 135</w:t>
        </w:r>
      </w:hyperlink>
      <w:r>
        <w:rPr>
          <w:i/>
        </w:rPr>
        <w:t xml:space="preserve"> Инструкции № 157н)</w:t>
      </w:r>
    </w:p>
    <w:p w:rsidR="009E4344" w:rsidRPr="00BF1D67" w:rsidRDefault="009E4344" w:rsidP="00BF1D67">
      <w:pPr>
        <w:pStyle w:val="2"/>
        <w:jc w:val="left"/>
      </w:pPr>
      <w:r w:rsidRPr="00BF1D67">
        <w:t>Расходы, произведенные в текущем отчетном периоде, но относящиеся к будущим отчетным периодам, подлежат отнесению на счет 0.401.50.000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 Исключение – расходы на выплату отпускных, для покрытия которых в учреждении создается резерв предстоящих расходов.</w:t>
      </w:r>
      <w:r w:rsidRPr="00BF1D67">
        <w:br/>
      </w:r>
      <w:r w:rsidR="00BF1D67">
        <w:t xml:space="preserve">         </w:t>
      </w:r>
      <w:r w:rsidRPr="00BF1D67">
        <w:t>(Основание: п. 302 Инструкции № 157н.)</w:t>
      </w:r>
    </w:p>
    <w:p w:rsidR="009E4344" w:rsidRDefault="009E4344" w:rsidP="00BF1D67">
      <w:pPr>
        <w:pStyle w:val="2"/>
        <w:numPr>
          <w:ilvl w:val="0"/>
          <w:numId w:val="0"/>
        </w:numPr>
      </w:pPr>
    </w:p>
    <w:p w:rsidR="001A15D6" w:rsidRDefault="007E120C">
      <w:pPr>
        <w:pStyle w:val="1"/>
      </w:pPr>
      <w:bookmarkStart w:id="75" w:name="_ref_16106"/>
      <w:r>
        <w:t>Денежные средства, денежные эквиваленты и денежные документы</w:t>
      </w:r>
      <w:bookmarkEnd w:id="75"/>
    </w:p>
    <w:p w:rsidR="001A15D6" w:rsidRDefault="007E120C">
      <w:pPr>
        <w:pStyle w:val="2"/>
      </w:pPr>
      <w:bookmarkStart w:id="76" w:name="_ref_371472"/>
      <w:r>
        <w:t xml:space="preserve">Учет денежных средств осуществляется в соответствии с требованиями, установленными </w:t>
      </w:r>
      <w:hyperlink r:id="rId168" w:history="1">
        <w:r>
          <w:rPr>
            <w:rStyle w:val="afc"/>
          </w:rPr>
          <w:t>Порядком</w:t>
        </w:r>
      </w:hyperlink>
      <w:r>
        <w:t xml:space="preserve"> ведения кассовых операций.</w:t>
      </w:r>
      <w:bookmarkEnd w:id="76"/>
    </w:p>
    <w:p w:rsidR="001A15D6" w:rsidRDefault="007E120C">
      <w:proofErr w:type="gramStart"/>
      <w:r>
        <w:rPr>
          <w:i/>
        </w:rPr>
        <w:t>(Основание:</w:t>
      </w:r>
      <w:proofErr w:type="gramEnd"/>
      <w:r>
        <w:rPr>
          <w:i/>
        </w:rPr>
        <w:t xml:space="preserve"> </w:t>
      </w:r>
      <w:hyperlink r:id="rId169" w:history="1">
        <w:proofErr w:type="gramStart"/>
        <w:r>
          <w:rPr>
            <w:rStyle w:val="afc"/>
            <w:i/>
          </w:rPr>
          <w:t>Указание</w:t>
        </w:r>
      </w:hyperlink>
      <w:r>
        <w:rPr>
          <w:i/>
        </w:rPr>
        <w:t xml:space="preserve"> № 3210-У)</w:t>
      </w:r>
      <w:proofErr w:type="gramEnd"/>
    </w:p>
    <w:p w:rsidR="001A15D6" w:rsidRDefault="007E120C">
      <w:pPr>
        <w:pStyle w:val="2"/>
      </w:pPr>
      <w:bookmarkStart w:id="77" w:name="_ref_378457"/>
      <w:r>
        <w:t xml:space="preserve">Кассовая книга </w:t>
      </w:r>
      <w:hyperlink r:id="rId170" w:history="1">
        <w:r>
          <w:rPr>
            <w:rStyle w:val="afc"/>
          </w:rPr>
          <w:t>(ф. 0504514)</w:t>
        </w:r>
      </w:hyperlink>
      <w:r>
        <w:t xml:space="preserve"> оформляется на бумажном носителе с применением компьютерной программы</w:t>
      </w:r>
      <w:r w:rsidR="00673463">
        <w:t xml:space="preserve"> </w:t>
      </w:r>
      <w:r w:rsidR="00673463" w:rsidRPr="00F05B8D">
        <w:rPr>
          <w:szCs w:val="22"/>
        </w:rPr>
        <w:t>«1С: Бухгалтерия государственного учреждения 8.3»</w:t>
      </w:r>
      <w:r w:rsidR="00673463">
        <w:t xml:space="preserve"> </w:t>
      </w:r>
      <w:r>
        <w:t>.</w:t>
      </w:r>
      <w:bookmarkEnd w:id="77"/>
    </w:p>
    <w:p w:rsidR="001A15D6" w:rsidRDefault="007E120C">
      <w:r>
        <w:rPr>
          <w:i/>
        </w:rPr>
        <w:t xml:space="preserve">(Основание: </w:t>
      </w:r>
      <w:hyperlink r:id="rId171" w:history="1">
        <w:proofErr w:type="spellStart"/>
        <w:r>
          <w:rPr>
            <w:rStyle w:val="afc"/>
            <w:i/>
          </w:rPr>
          <w:t>пп</w:t>
        </w:r>
        <w:proofErr w:type="spellEnd"/>
        <w:r>
          <w:rPr>
            <w:rStyle w:val="afc"/>
            <w:i/>
          </w:rPr>
          <w:t>. 4.7 п. 4</w:t>
        </w:r>
      </w:hyperlink>
      <w:r>
        <w:rPr>
          <w:i/>
        </w:rPr>
        <w:t xml:space="preserve"> Указания № 3210-У)</w:t>
      </w:r>
    </w:p>
    <w:p w:rsidR="001A15D6" w:rsidRDefault="007E120C">
      <w:pPr>
        <w:pStyle w:val="2"/>
      </w:pPr>
      <w:bookmarkStart w:id="78" w:name="_ref_378461"/>
      <w:r>
        <w:t>В составе денежных документов учитываются:</w:t>
      </w:r>
      <w:bookmarkEnd w:id="78"/>
    </w:p>
    <w:p w:rsidR="001A15D6" w:rsidRDefault="007E120C" w:rsidP="00D04AEE">
      <w:pPr>
        <w:pStyle w:val="ab"/>
        <w:numPr>
          <w:ilvl w:val="0"/>
          <w:numId w:val="9"/>
        </w:numPr>
        <w:spacing w:after="0"/>
        <w:ind w:left="482"/>
        <w:jc w:val="both"/>
      </w:pPr>
      <w:r>
        <w:t>почтовые конверты с марками, отдельно приобретаемые почтовые марки;</w:t>
      </w:r>
    </w:p>
    <w:p w:rsidR="001A15D6" w:rsidRDefault="007E120C">
      <w:r>
        <w:rPr>
          <w:i/>
        </w:rPr>
        <w:t xml:space="preserve">(Основание: </w:t>
      </w:r>
      <w:hyperlink r:id="rId172" w:history="1">
        <w:r>
          <w:rPr>
            <w:rStyle w:val="afc"/>
            <w:i/>
          </w:rPr>
          <w:t>п. 169</w:t>
        </w:r>
      </w:hyperlink>
      <w:r>
        <w:rPr>
          <w:i/>
        </w:rPr>
        <w:t xml:space="preserve"> Инструкции № 157н)</w:t>
      </w:r>
    </w:p>
    <w:p w:rsidR="001A15D6" w:rsidRDefault="007E120C">
      <w:pPr>
        <w:pStyle w:val="2"/>
      </w:pPr>
      <w:bookmarkStart w:id="79" w:name="_ref_378462"/>
      <w:r>
        <w:t>Денежные документы принимаются в кассу и учитываются по фактической стоимости с учетом всех налогов, в том числе возмещаемых.</w:t>
      </w:r>
      <w:bookmarkEnd w:id="79"/>
    </w:p>
    <w:p w:rsidR="001A15D6" w:rsidRDefault="007E120C">
      <w:r>
        <w:rPr>
          <w:i/>
        </w:rPr>
        <w:t xml:space="preserve">(Основание: </w:t>
      </w:r>
      <w:hyperlink r:id="rId173" w:history="1">
        <w:r>
          <w:rPr>
            <w:rStyle w:val="afc"/>
            <w:i/>
          </w:rPr>
          <w:t>п. 9</w:t>
        </w:r>
      </w:hyperlink>
      <w:r>
        <w:rPr>
          <w:i/>
        </w:rPr>
        <w:t xml:space="preserve"> СГС "Учетная политика")</w:t>
      </w:r>
    </w:p>
    <w:p w:rsidR="001A15D6" w:rsidRDefault="009652EE">
      <w:pPr>
        <w:pStyle w:val="1"/>
      </w:pPr>
      <w:bookmarkStart w:id="80" w:name="_ref_16254"/>
      <w:r>
        <w:t>Учет р</w:t>
      </w:r>
      <w:r w:rsidR="007E120C">
        <w:t>асчет</w:t>
      </w:r>
      <w:r>
        <w:t xml:space="preserve">ов, дебиторской </w:t>
      </w:r>
      <w:r w:rsidR="007E120C">
        <w:t xml:space="preserve"> и кредитор</w:t>
      </w:r>
      <w:bookmarkEnd w:id="80"/>
      <w:r>
        <w:t>ской задолженности</w:t>
      </w:r>
    </w:p>
    <w:p w:rsidR="009652EE" w:rsidRPr="009652EE" w:rsidRDefault="009652EE" w:rsidP="009652EE">
      <w:pPr>
        <w:widowControl w:val="0"/>
        <w:autoSpaceDE w:val="0"/>
        <w:autoSpaceDN w:val="0"/>
        <w:adjustRightInd w:val="0"/>
        <w:spacing w:before="0" w:after="0" w:line="240" w:lineRule="auto"/>
        <w:ind w:firstLine="0"/>
        <w:rPr>
          <w:sz w:val="20"/>
          <w:szCs w:val="20"/>
        </w:rPr>
      </w:pPr>
    </w:p>
    <w:p w:rsidR="009652EE" w:rsidRPr="009652EE" w:rsidRDefault="009652EE" w:rsidP="0080543B">
      <w:pPr>
        <w:pStyle w:val="2"/>
      </w:pPr>
      <w:r w:rsidRPr="009652EE">
        <w:t>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(ф. 0504071) в разрезе КФО.</w:t>
      </w:r>
    </w:p>
    <w:p w:rsidR="009652EE" w:rsidRDefault="009652EE" w:rsidP="009652EE">
      <w:pPr>
        <w:widowControl w:val="0"/>
        <w:autoSpaceDE w:val="0"/>
        <w:autoSpaceDN w:val="0"/>
        <w:adjustRightInd w:val="0"/>
        <w:spacing w:before="0" w:after="0"/>
        <w:ind w:firstLine="540"/>
        <w:rPr>
          <w:bCs/>
          <w:szCs w:val="26"/>
        </w:rPr>
      </w:pPr>
      <w:r w:rsidRPr="009652EE">
        <w:rPr>
          <w:bCs/>
          <w:szCs w:val="26"/>
        </w:rPr>
        <w:t>(Основание: п. 257 Инструкции N 157н)</w:t>
      </w:r>
    </w:p>
    <w:p w:rsidR="003479A9" w:rsidRDefault="003479A9" w:rsidP="009652EE">
      <w:pPr>
        <w:widowControl w:val="0"/>
        <w:autoSpaceDE w:val="0"/>
        <w:autoSpaceDN w:val="0"/>
        <w:adjustRightInd w:val="0"/>
        <w:spacing w:before="0" w:after="0"/>
        <w:ind w:firstLine="540"/>
        <w:rPr>
          <w:bCs/>
          <w:szCs w:val="26"/>
        </w:rPr>
      </w:pPr>
    </w:p>
    <w:p w:rsidR="003479A9" w:rsidRDefault="003479A9" w:rsidP="003479A9">
      <w:pPr>
        <w:pStyle w:val="2"/>
        <w:rPr>
          <w:szCs w:val="22"/>
        </w:rPr>
      </w:pPr>
      <w:r>
        <w:rPr>
          <w:bCs w:val="0"/>
        </w:rPr>
        <w:t>Расчеты между физическими</w:t>
      </w:r>
      <w:r w:rsidR="00CB2D9F">
        <w:rPr>
          <w:bCs w:val="0"/>
        </w:rPr>
        <w:t xml:space="preserve"> </w:t>
      </w:r>
      <w:r w:rsidR="00CB2D9F" w:rsidRPr="00F05B8D">
        <w:rPr>
          <w:szCs w:val="22"/>
        </w:rPr>
        <w:t>лицами и учреждением за оказанные платные медицинские услуги осуществляются наличными денежными средствами через кас</w:t>
      </w:r>
      <w:r w:rsidR="00CB2D9F">
        <w:rPr>
          <w:szCs w:val="22"/>
        </w:rPr>
        <w:t>су учреждения с применением ККМ.</w:t>
      </w:r>
    </w:p>
    <w:p w:rsidR="00CB2D9F" w:rsidRDefault="00CB2D9F" w:rsidP="00CB2D9F">
      <w:pPr>
        <w:pStyle w:val="2"/>
        <w:rPr>
          <w:szCs w:val="22"/>
        </w:rPr>
      </w:pPr>
      <w:r>
        <w:rPr>
          <w:bCs w:val="0"/>
        </w:rPr>
        <w:t>Расчеты</w:t>
      </w:r>
      <w:r w:rsidR="009A5B36">
        <w:rPr>
          <w:bCs w:val="0"/>
        </w:rPr>
        <w:t xml:space="preserve"> </w:t>
      </w:r>
      <w:r w:rsidR="009A5B36" w:rsidRPr="00F05B8D">
        <w:rPr>
          <w:szCs w:val="22"/>
        </w:rPr>
        <w:t>между    юридическими  лицами  и  учреждением  за   оказанные платные медицинские услуги осуществляются     безналичным    порядком    на     основании договоров.</w:t>
      </w:r>
    </w:p>
    <w:p w:rsidR="00E671A3" w:rsidRPr="00E671A3" w:rsidRDefault="009A5B36" w:rsidP="00E671A3">
      <w:pPr>
        <w:pStyle w:val="2"/>
        <w:rPr>
          <w:bCs w:val="0"/>
        </w:rPr>
      </w:pPr>
      <w:r>
        <w:rPr>
          <w:bCs w:val="0"/>
        </w:rPr>
        <w:t xml:space="preserve">Отражение </w:t>
      </w:r>
      <w:r w:rsidR="00E671A3" w:rsidRPr="00E671A3">
        <w:rPr>
          <w:bCs w:val="0"/>
        </w:rPr>
        <w:t xml:space="preserve">в учете стоимости услуг, оказываемых учреждением в рамках ОМС, осуществляется на основании </w:t>
      </w:r>
      <w:r w:rsidR="002A4DCD">
        <w:rPr>
          <w:bCs w:val="0"/>
        </w:rPr>
        <w:t>сводных</w:t>
      </w:r>
      <w:r w:rsidR="00E671A3" w:rsidRPr="00E671A3">
        <w:rPr>
          <w:bCs w:val="0"/>
        </w:rPr>
        <w:t xml:space="preserve"> счетов </w:t>
      </w:r>
      <w:r w:rsidR="00A361BA">
        <w:rPr>
          <w:bCs w:val="0"/>
        </w:rPr>
        <w:t xml:space="preserve"> по каждой страховой компании</w:t>
      </w:r>
      <w:r w:rsidR="00E671A3" w:rsidRPr="00E671A3">
        <w:rPr>
          <w:bCs w:val="0"/>
        </w:rPr>
        <w:t>.</w:t>
      </w:r>
    </w:p>
    <w:p w:rsidR="00E671A3" w:rsidRPr="00E671A3" w:rsidRDefault="00E671A3" w:rsidP="00E671A3">
      <w:pPr>
        <w:widowControl w:val="0"/>
        <w:autoSpaceDE w:val="0"/>
        <w:autoSpaceDN w:val="0"/>
        <w:adjustRightInd w:val="0"/>
        <w:spacing w:before="0" w:after="0"/>
        <w:ind w:firstLine="540"/>
        <w:rPr>
          <w:bCs/>
          <w:szCs w:val="26"/>
        </w:rPr>
      </w:pPr>
      <w:r w:rsidRPr="00E671A3">
        <w:rPr>
          <w:iCs/>
        </w:rPr>
        <w:t>(</w:t>
      </w:r>
      <w:r w:rsidRPr="00E671A3">
        <w:rPr>
          <w:bCs/>
          <w:szCs w:val="26"/>
        </w:rPr>
        <w:t xml:space="preserve">Основание: </w:t>
      </w:r>
      <w:hyperlink r:id="rId174" w:history="1">
        <w:r w:rsidRPr="00E671A3">
          <w:rPr>
            <w:bCs/>
            <w:szCs w:val="26"/>
          </w:rPr>
          <w:t>п. 6 ст. 15</w:t>
        </w:r>
      </w:hyperlink>
      <w:r w:rsidRPr="00E671A3">
        <w:rPr>
          <w:bCs/>
          <w:szCs w:val="26"/>
        </w:rPr>
        <w:t xml:space="preserve"> Федерального закона от 29.11.2010 N 326-ФЗ "Об обязательном медицинском страховании в Российской Федерации", </w:t>
      </w:r>
      <w:hyperlink r:id="rId175" w:history="1">
        <w:r w:rsidRPr="00E671A3">
          <w:rPr>
            <w:bCs/>
            <w:szCs w:val="26"/>
          </w:rPr>
          <w:t>Письмо</w:t>
        </w:r>
      </w:hyperlink>
      <w:r w:rsidRPr="00E671A3">
        <w:rPr>
          <w:bCs/>
          <w:szCs w:val="26"/>
        </w:rPr>
        <w:t xml:space="preserve"> Минфина России от 27.12.2012 N </w:t>
      </w:r>
      <w:r w:rsidRPr="00E671A3">
        <w:rPr>
          <w:bCs/>
          <w:szCs w:val="26"/>
        </w:rPr>
        <w:lastRenderedPageBreak/>
        <w:t>12-07-12/8282)</w:t>
      </w:r>
    </w:p>
    <w:p w:rsidR="009652EE" w:rsidRPr="0050240B" w:rsidRDefault="009652EE" w:rsidP="009652EE">
      <w:pPr>
        <w:pStyle w:val="2"/>
        <w:widowControl w:val="0"/>
        <w:autoSpaceDE w:val="0"/>
        <w:autoSpaceDN w:val="0"/>
        <w:adjustRightInd w:val="0"/>
        <w:spacing w:before="0" w:after="0" w:line="240" w:lineRule="auto"/>
        <w:ind w:firstLine="540"/>
      </w:pPr>
      <w:r w:rsidRPr="0050240B">
        <w:t>На счете 0 304 06 000 «Расчеты с прочими кредиторами» отражаются операции:</w:t>
      </w:r>
    </w:p>
    <w:p w:rsidR="009652EE" w:rsidRPr="009652EE" w:rsidRDefault="009652EE" w:rsidP="009652EE">
      <w:pPr>
        <w:widowControl w:val="0"/>
        <w:autoSpaceDE w:val="0"/>
        <w:autoSpaceDN w:val="0"/>
        <w:adjustRightInd w:val="0"/>
        <w:spacing w:before="0" w:after="0"/>
        <w:ind w:firstLine="540"/>
        <w:rPr>
          <w:bCs/>
          <w:szCs w:val="26"/>
        </w:rPr>
      </w:pPr>
      <w:r w:rsidRPr="009652EE">
        <w:rPr>
          <w:bCs/>
          <w:szCs w:val="26"/>
        </w:rPr>
        <w:t>- по переводу активов и обязательств между видами деятельности, в порядке, приведенном в Приложении к Письму Минфина России от 18.09.2012 № 02-06-07/3798;</w:t>
      </w:r>
    </w:p>
    <w:p w:rsidR="009652EE" w:rsidRPr="009652EE" w:rsidRDefault="009652EE" w:rsidP="009652EE">
      <w:pPr>
        <w:widowControl w:val="0"/>
        <w:autoSpaceDE w:val="0"/>
        <w:autoSpaceDN w:val="0"/>
        <w:adjustRightInd w:val="0"/>
        <w:spacing w:before="0" w:after="0"/>
        <w:ind w:firstLine="540"/>
        <w:rPr>
          <w:bCs/>
          <w:szCs w:val="26"/>
        </w:rPr>
      </w:pPr>
      <w:r w:rsidRPr="009652EE">
        <w:rPr>
          <w:bCs/>
          <w:szCs w:val="26"/>
        </w:rPr>
        <w:t>-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Письме Минфина России от 04.09.2012 № 02-06-10/3517;</w:t>
      </w:r>
    </w:p>
    <w:p w:rsidR="009652EE" w:rsidRPr="009652EE" w:rsidRDefault="009652EE" w:rsidP="009652EE">
      <w:pPr>
        <w:widowControl w:val="0"/>
        <w:autoSpaceDE w:val="0"/>
        <w:autoSpaceDN w:val="0"/>
        <w:adjustRightInd w:val="0"/>
        <w:spacing w:before="0" w:after="0"/>
        <w:ind w:firstLine="540"/>
        <w:rPr>
          <w:bCs/>
          <w:szCs w:val="26"/>
        </w:rPr>
      </w:pPr>
      <w:r w:rsidRPr="009652EE">
        <w:rPr>
          <w:bCs/>
          <w:szCs w:val="26"/>
        </w:rPr>
        <w:t>- при осуществлении некассовых операций – в порядке, приведенном в Письмах Минфина России от 30.10.2012 № 02-06-10/4554, от 20.12.2012 № 02-13-06/5292, от 25.03.2013 № 02-06-07/9374.</w:t>
      </w:r>
    </w:p>
    <w:p w:rsidR="009652EE" w:rsidRPr="009652EE" w:rsidRDefault="009652EE" w:rsidP="009652EE">
      <w:pPr>
        <w:widowControl w:val="0"/>
        <w:autoSpaceDE w:val="0"/>
        <w:autoSpaceDN w:val="0"/>
        <w:adjustRightInd w:val="0"/>
        <w:spacing w:before="0" w:after="0"/>
        <w:ind w:firstLine="540"/>
        <w:rPr>
          <w:bCs/>
          <w:szCs w:val="26"/>
        </w:rPr>
      </w:pPr>
    </w:p>
    <w:p w:rsidR="009652EE" w:rsidRPr="009652EE" w:rsidRDefault="009652EE" w:rsidP="0080543B">
      <w:pPr>
        <w:pStyle w:val="2"/>
        <w:rPr>
          <w:bCs w:val="0"/>
        </w:rPr>
      </w:pPr>
      <w:r w:rsidRPr="009652EE">
        <w:rPr>
          <w:bCs w:val="0"/>
        </w:rPr>
        <w:t xml:space="preserve"> 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Первичные документы, подтверждающие возникновение кредиторской задолженности (договоры, акты, счета, платежные документы);</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Инвентаризационная опись расчетов с покупателями, поставщиками и прочими дебиторами и кредиторами (ф. 0504089);</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Приказ руководителя о списания этой задолженности.</w:t>
      </w:r>
    </w:p>
    <w:p w:rsidR="009652EE" w:rsidRPr="009652EE" w:rsidRDefault="009652EE" w:rsidP="009652EE">
      <w:pPr>
        <w:widowControl w:val="0"/>
        <w:autoSpaceDE w:val="0"/>
        <w:autoSpaceDN w:val="0"/>
        <w:adjustRightInd w:val="0"/>
        <w:spacing w:before="0" w:after="0"/>
        <w:ind w:left="1260" w:firstLine="0"/>
        <w:rPr>
          <w:bCs/>
          <w:szCs w:val="26"/>
        </w:rPr>
      </w:pPr>
    </w:p>
    <w:p w:rsidR="009652EE" w:rsidRPr="009652EE" w:rsidRDefault="009652EE" w:rsidP="0080543B">
      <w:pPr>
        <w:pStyle w:val="2"/>
        <w:rPr>
          <w:bCs w:val="0"/>
        </w:rPr>
      </w:pPr>
      <w:r w:rsidRPr="009652EE">
        <w:rPr>
          <w:bCs w:val="0"/>
        </w:rPr>
        <w:t xml:space="preserve"> Учет списанной кредиторской задолженности ведется на </w:t>
      </w:r>
      <w:proofErr w:type="spellStart"/>
      <w:r w:rsidRPr="009652EE">
        <w:rPr>
          <w:bCs w:val="0"/>
        </w:rPr>
        <w:t>забалансовом</w:t>
      </w:r>
      <w:proofErr w:type="spellEnd"/>
      <w:r w:rsidRPr="009652EE">
        <w:rPr>
          <w:bCs w:val="0"/>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9652EE" w:rsidRPr="009652EE" w:rsidRDefault="009652EE" w:rsidP="009652EE">
      <w:pPr>
        <w:widowControl w:val="0"/>
        <w:autoSpaceDE w:val="0"/>
        <w:autoSpaceDN w:val="0"/>
        <w:adjustRightInd w:val="0"/>
        <w:spacing w:before="0" w:after="0"/>
        <w:ind w:firstLine="0"/>
        <w:rPr>
          <w:bCs/>
          <w:szCs w:val="26"/>
        </w:rPr>
      </w:pPr>
      <w:bookmarkStart w:id="81" w:name="Par476"/>
      <w:bookmarkEnd w:id="81"/>
    </w:p>
    <w:p w:rsidR="009652EE" w:rsidRPr="009652EE" w:rsidRDefault="009652EE" w:rsidP="0080543B">
      <w:pPr>
        <w:pStyle w:val="2"/>
        <w:rPr>
          <w:bCs w:val="0"/>
        </w:rPr>
      </w:pPr>
      <w:r w:rsidRPr="009652EE">
        <w:rPr>
          <w:bCs w:val="0"/>
        </w:rPr>
        <w:t xml:space="preserve"> Дебиторская задолженность, срок исковой давности которой истек, списывается по результатам инвентаризации. Основанием для списания служат:</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Первичные документы, подтверждающие возникновение кредиторской задолженности (договоры, акты, счета, платежные документы);</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Инвентаризационная опись расчетов с покупателями, поставщиками и прочими дебиторами и кредиторами (ф. 0504089);</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Приказ руководителя о списания этой задолженности;</w:t>
      </w:r>
    </w:p>
    <w:p w:rsidR="009652EE" w:rsidRPr="009652EE" w:rsidRDefault="009652EE" w:rsidP="00751CCE">
      <w:pPr>
        <w:widowControl w:val="0"/>
        <w:numPr>
          <w:ilvl w:val="0"/>
          <w:numId w:val="20"/>
        </w:numPr>
        <w:autoSpaceDE w:val="0"/>
        <w:autoSpaceDN w:val="0"/>
        <w:adjustRightInd w:val="0"/>
        <w:spacing w:before="0" w:after="0"/>
        <w:jc w:val="left"/>
        <w:rPr>
          <w:bCs/>
          <w:szCs w:val="26"/>
        </w:rPr>
      </w:pPr>
      <w:r w:rsidRPr="009652EE">
        <w:rPr>
          <w:bCs/>
          <w:szCs w:val="26"/>
        </w:rPr>
        <w:t>Выписка из ЕГРЮЛ, предоставленная по запросу налоговой инспекцией (при наличии информации, что данная организация исключена из Единого реестра юридических лиц).</w:t>
      </w:r>
    </w:p>
    <w:p w:rsidR="009652EE" w:rsidRPr="009652EE" w:rsidRDefault="009652EE" w:rsidP="0080543B">
      <w:pPr>
        <w:pStyle w:val="2"/>
        <w:rPr>
          <w:bCs w:val="0"/>
        </w:rPr>
      </w:pPr>
      <w:r w:rsidRPr="009652EE">
        <w:rPr>
          <w:bCs w:val="0"/>
        </w:rPr>
        <w:t xml:space="preserve"> Учет списанной дебиторской задолженности ведется на </w:t>
      </w:r>
      <w:proofErr w:type="spellStart"/>
      <w:r w:rsidRPr="009652EE">
        <w:rPr>
          <w:bCs w:val="0"/>
        </w:rPr>
        <w:t>забалансовом</w:t>
      </w:r>
      <w:proofErr w:type="spellEnd"/>
      <w:r w:rsidRPr="009652EE">
        <w:rPr>
          <w:bCs w:val="0"/>
        </w:rPr>
        <w:t xml:space="preserve"> счете 04 «Списанная задолженность, неплатежеспособных дебиторов» в течение 5 лет для наблюдения за возможностью ее взыскания в случае изменения имущественного положения должника. Если в ходе осуществления взыскания установлена невозможность предъявления требований к должнику (ликвидация юридического лица, смерть и т.д.) задолженность указанного должника списывается со счета 04.</w:t>
      </w:r>
    </w:p>
    <w:p w:rsidR="009652EE" w:rsidRPr="009652EE" w:rsidRDefault="009652EE" w:rsidP="009652EE">
      <w:pPr>
        <w:widowControl w:val="0"/>
        <w:autoSpaceDE w:val="0"/>
        <w:autoSpaceDN w:val="0"/>
        <w:adjustRightInd w:val="0"/>
        <w:spacing w:before="0" w:after="0"/>
        <w:ind w:firstLine="540"/>
        <w:rPr>
          <w:bCs/>
          <w:szCs w:val="26"/>
        </w:rPr>
      </w:pPr>
      <w:r w:rsidRPr="009652EE">
        <w:rPr>
          <w:bCs/>
          <w:szCs w:val="26"/>
        </w:rPr>
        <w:t xml:space="preserve">Суммы выявленных недостач, хищений, потерь, отнесенных на счет виновных лиц, отражаются по справедливой стоимости на день обнаружения. В связи с приостановлением предварительного следствия, уголовного дела или принудительного взыскания, а так же в связи с признанием виновного лица неплатежеспособным, сумма недостач списывается с баланса </w:t>
      </w:r>
      <w:r w:rsidRPr="009652EE">
        <w:rPr>
          <w:bCs/>
          <w:szCs w:val="26"/>
        </w:rPr>
        <w:lastRenderedPageBreak/>
        <w:t xml:space="preserve">проводкой Дебет 401.10.173 Кредит 209.06.600 и учитывается на </w:t>
      </w:r>
      <w:proofErr w:type="spellStart"/>
      <w:r w:rsidRPr="009652EE">
        <w:rPr>
          <w:bCs/>
          <w:szCs w:val="26"/>
        </w:rPr>
        <w:t>забалансовом</w:t>
      </w:r>
      <w:proofErr w:type="spellEnd"/>
      <w:r w:rsidRPr="009652EE">
        <w:rPr>
          <w:bCs/>
          <w:szCs w:val="26"/>
        </w:rPr>
        <w:t xml:space="preserve"> счете 04.</w:t>
      </w:r>
    </w:p>
    <w:p w:rsidR="001A15D6" w:rsidRPr="0080543B" w:rsidRDefault="009652EE" w:rsidP="0080543B">
      <w:pPr>
        <w:widowControl w:val="0"/>
        <w:autoSpaceDE w:val="0"/>
        <w:autoSpaceDN w:val="0"/>
        <w:adjustRightInd w:val="0"/>
        <w:spacing w:before="0" w:after="0"/>
        <w:ind w:firstLine="540"/>
        <w:rPr>
          <w:bCs/>
          <w:szCs w:val="26"/>
        </w:rPr>
      </w:pPr>
      <w:r w:rsidRPr="009652EE">
        <w:rPr>
          <w:bCs/>
          <w:szCs w:val="26"/>
        </w:rPr>
        <w:t>В связи с отказом в возбуждении уголовного дела сумма недостач списывается с баланса проводкой Дебет 401.10.172 Кредит 209.00.000</w:t>
      </w:r>
    </w:p>
    <w:p w:rsidR="001A15D6" w:rsidRDefault="007E120C">
      <w:r>
        <w:rPr>
          <w:i/>
        </w:rPr>
        <w:t xml:space="preserve">(Основание: </w:t>
      </w:r>
      <w:hyperlink r:id="rId176" w:history="1">
        <w:r>
          <w:rPr>
            <w:rStyle w:val="afc"/>
            <w:i/>
          </w:rPr>
          <w:t>п. п. 6</w:t>
        </w:r>
      </w:hyperlink>
      <w:r>
        <w:rPr>
          <w:i/>
        </w:rPr>
        <w:t xml:space="preserve">, </w:t>
      </w:r>
      <w:hyperlink r:id="rId177" w:history="1">
        <w:r>
          <w:rPr>
            <w:rStyle w:val="afc"/>
            <w:i/>
          </w:rPr>
          <w:t>220</w:t>
        </w:r>
      </w:hyperlink>
      <w:r>
        <w:rPr>
          <w:i/>
        </w:rPr>
        <w:t xml:space="preserve"> Инструкции № 157н)</w:t>
      </w:r>
    </w:p>
    <w:p w:rsidR="001A15D6" w:rsidRDefault="007E120C">
      <w:pPr>
        <w:pStyle w:val="2"/>
      </w:pPr>
      <w:bookmarkStart w:id="82"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2"/>
    </w:p>
    <w:p w:rsidR="001A15D6" w:rsidRDefault="007E120C">
      <w:r>
        <w:rPr>
          <w:i/>
        </w:rPr>
        <w:t xml:space="preserve">(Основание: </w:t>
      </w:r>
      <w:hyperlink r:id="rId178" w:history="1">
        <w:r>
          <w:rPr>
            <w:rStyle w:val="afc"/>
            <w:i/>
          </w:rPr>
          <w:t>п. 9</w:t>
        </w:r>
      </w:hyperlink>
      <w:r>
        <w:rPr>
          <w:i/>
        </w:rPr>
        <w:t xml:space="preserve"> СГС "Учетная политика")</w:t>
      </w:r>
    </w:p>
    <w:p w:rsidR="001A15D6" w:rsidRDefault="007E120C">
      <w:pPr>
        <w:pStyle w:val="2"/>
      </w:pPr>
      <w:bookmarkStart w:id="83" w:name="_ref_433107"/>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3"/>
    </w:p>
    <w:p w:rsidR="001A15D6" w:rsidRDefault="007E120C">
      <w:r>
        <w:rPr>
          <w:i/>
        </w:rPr>
        <w:t xml:space="preserve">(Основание: </w:t>
      </w:r>
      <w:hyperlink r:id="rId179" w:history="1">
        <w:r>
          <w:rPr>
            <w:rStyle w:val="afc"/>
            <w:i/>
          </w:rPr>
          <w:t>п. 9</w:t>
        </w:r>
      </w:hyperlink>
      <w:r>
        <w:rPr>
          <w:i/>
        </w:rPr>
        <w:t xml:space="preserve"> СГС "Учетная политика")</w:t>
      </w:r>
    </w:p>
    <w:p w:rsidR="001A15D6" w:rsidRDefault="007E120C">
      <w:pPr>
        <w:pStyle w:val="2"/>
      </w:pPr>
      <w:bookmarkStart w:id="84"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4"/>
    </w:p>
    <w:p w:rsidR="001A15D6" w:rsidRDefault="007E120C">
      <w:r>
        <w:rPr>
          <w:i/>
        </w:rPr>
        <w:t xml:space="preserve">(Основание: </w:t>
      </w:r>
      <w:hyperlink r:id="rId180" w:history="1">
        <w:r>
          <w:rPr>
            <w:rStyle w:val="afc"/>
            <w:i/>
          </w:rPr>
          <w:t>п. 9</w:t>
        </w:r>
      </w:hyperlink>
      <w:r>
        <w:rPr>
          <w:i/>
        </w:rPr>
        <w:t xml:space="preserve"> СГС "Учетная политика")</w:t>
      </w:r>
    </w:p>
    <w:p w:rsidR="001A15D6" w:rsidRDefault="007456C8">
      <w:pPr>
        <w:pStyle w:val="2"/>
      </w:pPr>
      <w:bookmarkStart w:id="85" w:name="_ref_433113"/>
      <w:r w:rsidRPr="00F05B8D">
        <w:t xml:space="preserve">Изменение показателей, отраженных на счетах 4 210 06 000, производится в последний рабочий день года в корреспонденции с соответствующими счетами 4 401 10 172 в порядке, приведенном в </w:t>
      </w:r>
      <w:hyperlink r:id="rId181" w:history="1">
        <w:r w:rsidRPr="00F05B8D">
          <w:t>Письме</w:t>
        </w:r>
      </w:hyperlink>
      <w:r w:rsidRPr="00F05B8D">
        <w:t xml:space="preserve"> Минфина России от 18.09.2012 N 02-06-07/3798. </w:t>
      </w:r>
      <w:r>
        <w:t xml:space="preserve"> </w:t>
      </w:r>
      <w:r w:rsidR="007E120C">
        <w:t xml:space="preserve">На суммы изменений показателя счета 0 210 06 000 учредителю направляется Извещение </w:t>
      </w:r>
      <w:hyperlink r:id="rId182" w:history="1">
        <w:r w:rsidR="007E120C">
          <w:rPr>
            <w:rStyle w:val="afc"/>
          </w:rPr>
          <w:t>(ф. 0504805)</w:t>
        </w:r>
      </w:hyperlink>
      <w:r w:rsidR="007E120C">
        <w:t>.</w:t>
      </w:r>
      <w:bookmarkEnd w:id="85"/>
    </w:p>
    <w:p w:rsidR="001A15D6" w:rsidRDefault="007E120C">
      <w:r>
        <w:rPr>
          <w:i/>
        </w:rPr>
        <w:t xml:space="preserve">(Основание: </w:t>
      </w:r>
      <w:hyperlink r:id="rId183" w:history="1">
        <w:r>
          <w:rPr>
            <w:rStyle w:val="afc"/>
            <w:i/>
          </w:rPr>
          <w:t>п. 9</w:t>
        </w:r>
      </w:hyperlink>
      <w:r>
        <w:rPr>
          <w:i/>
        </w:rPr>
        <w:t xml:space="preserve"> СГС "Учетная политика")</w:t>
      </w:r>
    </w:p>
    <w:p w:rsidR="001A15D6" w:rsidRDefault="007E120C">
      <w:pPr>
        <w:pStyle w:val="2"/>
      </w:pPr>
      <w:bookmarkStart w:id="86" w:name="_ref_433114"/>
      <w:r>
        <w:t xml:space="preserve">Аналитический учет расчетов с подотчетными лицами ведется в Карточке учета средств и расчетов </w:t>
      </w:r>
      <w:hyperlink r:id="rId184" w:history="1">
        <w:r>
          <w:rPr>
            <w:rStyle w:val="afc"/>
          </w:rPr>
          <w:t>(ф. 0504051)</w:t>
        </w:r>
      </w:hyperlink>
      <w:r>
        <w:t>.</w:t>
      </w:r>
      <w:bookmarkEnd w:id="86"/>
    </w:p>
    <w:p w:rsidR="001A15D6" w:rsidRDefault="007E120C">
      <w:r>
        <w:rPr>
          <w:i/>
        </w:rPr>
        <w:t xml:space="preserve">(Основание: </w:t>
      </w:r>
      <w:hyperlink r:id="rId185" w:history="1">
        <w:r>
          <w:rPr>
            <w:rStyle w:val="afc"/>
            <w:i/>
          </w:rPr>
          <w:t>п. 218</w:t>
        </w:r>
      </w:hyperlink>
      <w:r>
        <w:rPr>
          <w:i/>
        </w:rPr>
        <w:t xml:space="preserve"> Инструкции № 157н)</w:t>
      </w:r>
    </w:p>
    <w:p w:rsidR="001A15D6" w:rsidRDefault="007E120C">
      <w:pPr>
        <w:pStyle w:val="2"/>
      </w:pPr>
      <w:bookmarkStart w:id="87"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86" w:history="1">
        <w:r>
          <w:rPr>
            <w:rStyle w:val="afc"/>
          </w:rPr>
          <w:t>ф. 0504051</w:t>
        </w:r>
      </w:hyperlink>
      <w:r>
        <w:t>).</w:t>
      </w:r>
      <w:bookmarkEnd w:id="87"/>
    </w:p>
    <w:p w:rsidR="001A15D6" w:rsidRDefault="007E120C">
      <w:r>
        <w:rPr>
          <w:i/>
        </w:rPr>
        <w:t xml:space="preserve">(Основание: </w:t>
      </w:r>
      <w:hyperlink r:id="rId187" w:history="1">
        <w:r>
          <w:rPr>
            <w:rStyle w:val="afc"/>
            <w:i/>
          </w:rPr>
          <w:t>п. 257</w:t>
        </w:r>
      </w:hyperlink>
      <w:r>
        <w:rPr>
          <w:i/>
        </w:rPr>
        <w:t xml:space="preserve"> Инструкции № 157н)</w:t>
      </w:r>
    </w:p>
    <w:p w:rsidR="007456C8" w:rsidRPr="00A35AD4" w:rsidRDefault="007456C8" w:rsidP="007456C8">
      <w:pPr>
        <w:pStyle w:val="2"/>
      </w:pPr>
      <w:bookmarkStart w:id="88" w:name="_ref_840807"/>
      <w:r w:rsidRPr="007456C8">
        <w:rPr>
          <w:bCs w:val="0"/>
        </w:rPr>
        <w:t xml:space="preserve"> </w:t>
      </w:r>
      <w:r w:rsidR="007E120C" w:rsidRPr="007456C8">
        <w:rPr>
          <w:bCs w:val="0"/>
        </w:rPr>
        <w:t>Аналитический учет расчетов по платежам в бюджеты ведется в Карточке учета средств и</w:t>
      </w:r>
      <w:r w:rsidR="007E120C">
        <w:t xml:space="preserve"> расчетов (</w:t>
      </w:r>
      <w:hyperlink r:id="rId188" w:history="1">
        <w:r w:rsidR="007E120C">
          <w:rPr>
            <w:rStyle w:val="afc"/>
          </w:rPr>
          <w:t>ф. 0504051</w:t>
        </w:r>
      </w:hyperlink>
      <w:r w:rsidR="007E120C">
        <w:t>).</w:t>
      </w:r>
      <w:bookmarkEnd w:id="88"/>
      <w:r w:rsidRPr="007456C8">
        <w:t xml:space="preserve"> </w:t>
      </w:r>
      <w:r>
        <w:t xml:space="preserve">  </w:t>
      </w:r>
      <w:r w:rsidRPr="00A35AD4">
        <w:t>Счет 0 303 05 000 «Расчеты по прочим платежам в бюджет»</w:t>
      </w:r>
    </w:p>
    <w:p w:rsidR="007456C8" w:rsidRPr="00A35AD4" w:rsidRDefault="007456C8" w:rsidP="007456C8">
      <w:pPr>
        <w:pStyle w:val="ConsPlusNormal"/>
        <w:ind w:firstLine="540"/>
        <w:jc w:val="both"/>
        <w:rPr>
          <w:rFonts w:ascii="Times New Roman" w:hAnsi="Times New Roman" w:cs="Times New Roman"/>
        </w:rPr>
      </w:pPr>
      <w:r w:rsidRPr="00A35AD4">
        <w:rPr>
          <w:rFonts w:ascii="Times New Roman" w:hAnsi="Times New Roman" w:cs="Times New Roman"/>
        </w:rPr>
        <w:t>- расчеты по уплате государственной пошлины;</w:t>
      </w:r>
    </w:p>
    <w:p w:rsidR="007456C8" w:rsidRPr="00A35AD4" w:rsidRDefault="007456C8" w:rsidP="007456C8">
      <w:pPr>
        <w:pStyle w:val="ConsPlusNormal"/>
        <w:ind w:firstLine="540"/>
        <w:jc w:val="both"/>
        <w:rPr>
          <w:rFonts w:ascii="Times New Roman" w:hAnsi="Times New Roman" w:cs="Times New Roman"/>
        </w:rPr>
      </w:pPr>
      <w:r w:rsidRPr="00A35AD4">
        <w:rPr>
          <w:rFonts w:ascii="Times New Roman" w:hAnsi="Times New Roman" w:cs="Times New Roman"/>
        </w:rPr>
        <w:t>- расчеты по уплате пеней, штрафов и иных санкций;</w:t>
      </w:r>
    </w:p>
    <w:p w:rsidR="007456C8" w:rsidRPr="00A35AD4" w:rsidRDefault="007456C8" w:rsidP="007456C8">
      <w:pPr>
        <w:pStyle w:val="ConsPlusNormal"/>
        <w:ind w:firstLine="540"/>
        <w:jc w:val="both"/>
        <w:rPr>
          <w:rFonts w:ascii="Times New Roman" w:hAnsi="Times New Roman" w:cs="Times New Roman"/>
        </w:rPr>
      </w:pPr>
      <w:r w:rsidRPr="00A35AD4">
        <w:rPr>
          <w:rFonts w:ascii="Times New Roman" w:hAnsi="Times New Roman" w:cs="Times New Roman"/>
        </w:rPr>
        <w:t>- расчеты по возврату остатков субсидий;</w:t>
      </w:r>
    </w:p>
    <w:p w:rsidR="007456C8" w:rsidRPr="00A35AD4" w:rsidRDefault="007456C8" w:rsidP="007456C8">
      <w:pPr>
        <w:pStyle w:val="ConsPlusNormal"/>
        <w:ind w:firstLine="540"/>
        <w:jc w:val="both"/>
        <w:rPr>
          <w:rFonts w:ascii="Times New Roman" w:hAnsi="Times New Roman" w:cs="Times New Roman"/>
        </w:rPr>
      </w:pPr>
      <w:r w:rsidRPr="00A35AD4">
        <w:rPr>
          <w:rFonts w:ascii="Times New Roman" w:hAnsi="Times New Roman" w:cs="Times New Roman"/>
        </w:rPr>
        <w:t>- расчеты по уплате прочих платежей.</w:t>
      </w:r>
    </w:p>
    <w:p w:rsidR="001A15D6" w:rsidRDefault="006A347B" w:rsidP="006A347B">
      <w:pPr>
        <w:pStyle w:val="2"/>
        <w:numPr>
          <w:ilvl w:val="0"/>
          <w:numId w:val="0"/>
        </w:numPr>
      </w:pPr>
      <w:r>
        <w:rPr>
          <w:i/>
          <w:iCs/>
        </w:rPr>
        <w:t xml:space="preserve">    </w:t>
      </w:r>
      <w:proofErr w:type="gramStart"/>
      <w:r w:rsidR="007456C8" w:rsidRPr="00A35AD4">
        <w:rPr>
          <w:i/>
          <w:iCs/>
        </w:rPr>
        <w:t>(Основание: п.</w:t>
      </w:r>
      <w:r>
        <w:rPr>
          <w:i/>
          <w:iCs/>
        </w:rPr>
        <w:t>264,</w:t>
      </w:r>
      <w:r w:rsidR="007456C8" w:rsidRPr="00A35AD4">
        <w:rPr>
          <w:i/>
          <w:iCs/>
        </w:rPr>
        <w:t xml:space="preserve"> 6 Инструкции N 157н</w:t>
      </w:r>
      <w:proofErr w:type="gramEnd"/>
    </w:p>
    <w:p w:rsidR="001A15D6" w:rsidRDefault="007E120C">
      <w:pPr>
        <w:pStyle w:val="2"/>
      </w:pPr>
      <w:bookmarkStart w:id="89" w:name="_ref_848105"/>
      <w:r>
        <w:t>Аналитический учет расчетов по оплате труда ведется в разрезе структурных подразделений.</w:t>
      </w:r>
      <w:bookmarkEnd w:id="89"/>
    </w:p>
    <w:p w:rsidR="006A347B" w:rsidRPr="006A347B" w:rsidRDefault="006A347B" w:rsidP="006A347B">
      <w:r>
        <w:t>Расчеты с работниками по оплате труда, пособиям и прочим выплатам осуществляется через личные банковские карты работников в рамках зарплатного проекта.</w:t>
      </w:r>
    </w:p>
    <w:p w:rsidR="001A15D6" w:rsidRDefault="007E120C">
      <w:r>
        <w:rPr>
          <w:i/>
        </w:rPr>
        <w:t xml:space="preserve">(Основание: </w:t>
      </w:r>
      <w:hyperlink r:id="rId189" w:history="1">
        <w:r>
          <w:rPr>
            <w:rStyle w:val="afc"/>
            <w:i/>
          </w:rPr>
          <w:t>п. 257</w:t>
        </w:r>
      </w:hyperlink>
      <w:r w:rsidR="006A347B">
        <w:rPr>
          <w:rStyle w:val="afc"/>
          <w:i/>
        </w:rPr>
        <w:t>,6</w:t>
      </w:r>
      <w:r>
        <w:rPr>
          <w:i/>
        </w:rPr>
        <w:t xml:space="preserve"> Инструкции № 157н)</w:t>
      </w:r>
    </w:p>
    <w:p w:rsidR="0039732F" w:rsidRDefault="007E120C" w:rsidP="0039732F">
      <w:pPr>
        <w:pStyle w:val="2"/>
      </w:pPr>
      <w:bookmarkStart w:id="90" w:name="_ref_870026"/>
      <w:r>
        <w:t>В Табеле учета использования рабочего времени (</w:t>
      </w:r>
      <w:hyperlink r:id="rId190" w:history="1">
        <w:r w:rsidRPr="0039732F">
          <w:t>ф. 0504421</w:t>
        </w:r>
      </w:hyperlink>
      <w:r>
        <w:t>) отражаются фактические затраты рабочего времени.</w:t>
      </w:r>
      <w:bookmarkEnd w:id="90"/>
      <w:r w:rsidR="0039732F">
        <w:t xml:space="preserve"> </w:t>
      </w:r>
    </w:p>
    <w:p w:rsidR="0039732F" w:rsidRPr="0039732F" w:rsidRDefault="0039732F" w:rsidP="0039732F">
      <w:proofErr w:type="gramStart"/>
      <w:r w:rsidRPr="0039732F">
        <w:lastRenderedPageBreak/>
        <w:t>(Основание:</w:t>
      </w:r>
      <w:proofErr w:type="gramEnd"/>
      <w:r w:rsidRPr="0039732F">
        <w:t xml:space="preserve"> </w:t>
      </w:r>
      <w:proofErr w:type="gramStart"/>
      <w:r w:rsidRPr="0039732F">
        <w:t>Методические указания № 52н)</w:t>
      </w:r>
      <w:proofErr w:type="gramEnd"/>
    </w:p>
    <w:p w:rsidR="0039732F" w:rsidRPr="0039732F" w:rsidRDefault="0039732F" w:rsidP="0039732F">
      <w:pPr>
        <w:pStyle w:val="2"/>
        <w:rPr>
          <w:szCs w:val="22"/>
        </w:rPr>
      </w:pPr>
      <w:r w:rsidRPr="0039732F">
        <w:t>В табеле учета использования</w:t>
      </w:r>
      <w:r w:rsidRPr="0039732F">
        <w:rPr>
          <w:szCs w:val="22"/>
        </w:rPr>
        <w:t xml:space="preserve"> рабочего времени применяются следующие условные обозначения:</w:t>
      </w:r>
    </w:p>
    <w:tbl>
      <w:tblPr>
        <w:tblStyle w:val="aff0"/>
        <w:tblW w:w="0" w:type="auto"/>
        <w:tblLook w:val="04A0" w:firstRow="1" w:lastRow="0" w:firstColumn="1" w:lastColumn="0" w:noHBand="0" w:noVBand="1"/>
      </w:tblPr>
      <w:tblGrid>
        <w:gridCol w:w="1101"/>
        <w:gridCol w:w="8470"/>
      </w:tblGrid>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Я</w:t>
            </w:r>
          </w:p>
        </w:tc>
        <w:tc>
          <w:tcPr>
            <w:tcW w:w="8470"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Явка</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В</w:t>
            </w:r>
          </w:p>
        </w:tc>
        <w:tc>
          <w:tcPr>
            <w:tcW w:w="8470"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i/>
                <w:sz w:val="22"/>
                <w:szCs w:val="22"/>
              </w:rPr>
              <w:t>Выходные и нерабочие праздничные дни</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Н</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Работа в ночное время</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НН</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Неявки по невыясненным причинам</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Б</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Временная нетрудоспособность</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БР</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Отпуск по беременности и родам</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ОЖ</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Отпуск по уходу за ребенком</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О</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Ежегодные и дополнительные отпуска</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А</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Отпуск без сохранения заработной платы</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К</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Командировка, повышение квалификации</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proofErr w:type="gramStart"/>
            <w:r w:rsidRPr="00206C77">
              <w:rPr>
                <w:rFonts w:ascii="Times New Roman" w:hAnsi="Times New Roman" w:cs="Times New Roman"/>
                <w:sz w:val="22"/>
                <w:szCs w:val="22"/>
              </w:rPr>
              <w:t>П</w:t>
            </w:r>
            <w:proofErr w:type="gramEnd"/>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Прогул</w:t>
            </w:r>
          </w:p>
        </w:tc>
      </w:tr>
      <w:tr w:rsidR="0039732F" w:rsidRPr="00206C77" w:rsidTr="00830B9D">
        <w:tc>
          <w:tcPr>
            <w:tcW w:w="1101" w:type="dxa"/>
          </w:tcPr>
          <w:p w:rsidR="0039732F" w:rsidRPr="00206C77" w:rsidRDefault="0039732F" w:rsidP="00830B9D">
            <w:pPr>
              <w:pStyle w:val="ConsPlusNormal"/>
              <w:jc w:val="both"/>
              <w:rPr>
                <w:rFonts w:ascii="Times New Roman" w:hAnsi="Times New Roman" w:cs="Times New Roman"/>
                <w:sz w:val="22"/>
                <w:szCs w:val="22"/>
              </w:rPr>
            </w:pPr>
            <w:r w:rsidRPr="00206C77">
              <w:rPr>
                <w:rFonts w:ascii="Times New Roman" w:hAnsi="Times New Roman" w:cs="Times New Roman"/>
                <w:sz w:val="22"/>
                <w:szCs w:val="22"/>
              </w:rPr>
              <w:t>Г</w:t>
            </w:r>
          </w:p>
        </w:tc>
        <w:tc>
          <w:tcPr>
            <w:tcW w:w="8470" w:type="dxa"/>
          </w:tcPr>
          <w:p w:rsidR="0039732F" w:rsidRPr="00206C77" w:rsidRDefault="0039732F" w:rsidP="00830B9D">
            <w:pPr>
              <w:pStyle w:val="ConsPlusNormal"/>
              <w:jc w:val="both"/>
              <w:rPr>
                <w:rFonts w:ascii="Times New Roman" w:hAnsi="Times New Roman"/>
                <w:i/>
                <w:sz w:val="22"/>
                <w:szCs w:val="22"/>
              </w:rPr>
            </w:pPr>
            <w:r w:rsidRPr="00206C77">
              <w:rPr>
                <w:rFonts w:ascii="Times New Roman" w:hAnsi="Times New Roman"/>
                <w:i/>
                <w:sz w:val="22"/>
                <w:szCs w:val="22"/>
              </w:rPr>
              <w:t>Выполнение государственных обязанностей</w:t>
            </w:r>
            <w:r>
              <w:rPr>
                <w:rFonts w:ascii="Times New Roman" w:hAnsi="Times New Roman"/>
                <w:i/>
                <w:sz w:val="22"/>
                <w:szCs w:val="22"/>
              </w:rPr>
              <w:t>, донорские дни</w:t>
            </w:r>
          </w:p>
        </w:tc>
      </w:tr>
    </w:tbl>
    <w:p w:rsidR="001A15D6" w:rsidRDefault="001A15D6" w:rsidP="0039732F">
      <w:pPr>
        <w:pStyle w:val="2"/>
        <w:numPr>
          <w:ilvl w:val="0"/>
          <w:numId w:val="0"/>
        </w:numPr>
      </w:pPr>
    </w:p>
    <w:p w:rsidR="001A15D6" w:rsidRDefault="007E120C">
      <w:pPr>
        <w:pStyle w:val="2"/>
      </w:pPr>
      <w:bookmarkStart w:id="91" w:name="_ref_877325"/>
      <w:r>
        <w:t>По не исполненной в срок и не соответствующей критериям признания актива дебиторской задолженности создается резерв.</w:t>
      </w:r>
      <w:bookmarkEnd w:id="91"/>
    </w:p>
    <w:p w:rsidR="001A15D6" w:rsidRDefault="007E120C">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A15D6" w:rsidRDefault="007E120C">
      <w:r>
        <w:rPr>
          <w:i/>
        </w:rPr>
        <w:t xml:space="preserve">(Основание: </w:t>
      </w:r>
      <w:hyperlink r:id="rId191" w:history="1">
        <w:r>
          <w:rPr>
            <w:rStyle w:val="afc"/>
            <w:i/>
          </w:rPr>
          <w:t>п. 11</w:t>
        </w:r>
      </w:hyperlink>
      <w:r>
        <w:rPr>
          <w:i/>
        </w:rPr>
        <w:t xml:space="preserve"> СГС "Доходы", </w:t>
      </w:r>
      <w:hyperlink r:id="rId192" w:history="1">
        <w:r>
          <w:rPr>
            <w:rStyle w:val="afc"/>
            <w:i/>
          </w:rPr>
          <w:t>п. 9</w:t>
        </w:r>
      </w:hyperlink>
      <w:r>
        <w:rPr>
          <w:i/>
        </w:rPr>
        <w:t xml:space="preserve"> СГС "Учетная политика")</w:t>
      </w:r>
    </w:p>
    <w:p w:rsidR="001A15D6" w:rsidRDefault="007E120C">
      <w:pPr>
        <w:pStyle w:val="2"/>
      </w:pPr>
      <w:bookmarkStart w:id="92" w:name="_ref_884666"/>
      <w:r>
        <w:t>Резерв по сомнительной задолженности формируется (корректируется) один раз в год - на конец отчетного года.</w:t>
      </w:r>
      <w:bookmarkEnd w:id="92"/>
    </w:p>
    <w:p w:rsidR="001A15D6" w:rsidRDefault="007E120C">
      <w:pPr>
        <w:pStyle w:val="2"/>
      </w:pPr>
      <w:bookmarkStart w:id="93" w:name="_ref_891985"/>
      <w:r>
        <w:t>Сумма резерва (корректировки резерва) по сомнительной задолженности относится на счет 0 401 20 000.</w:t>
      </w:r>
      <w:bookmarkEnd w:id="93"/>
    </w:p>
    <w:p w:rsidR="001A15D6" w:rsidRDefault="007E120C">
      <w:pPr>
        <w:pStyle w:val="2"/>
      </w:pPr>
      <w:bookmarkStart w:id="94" w:name="_ref_899310"/>
      <w: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w:t>
      </w:r>
      <w:r>
        <w:rPr>
          <w:i/>
        </w:rPr>
        <w:t xml:space="preserve"> </w:t>
      </w:r>
      <w:r>
        <w:t>"Резерв по сомнительной задолженности".</w:t>
      </w:r>
      <w:bookmarkEnd w:id="94"/>
    </w:p>
    <w:p w:rsidR="001A15D6" w:rsidRDefault="007E120C">
      <w:r>
        <w:rPr>
          <w:i/>
        </w:rPr>
        <w:t xml:space="preserve">(Основание: </w:t>
      </w:r>
      <w:hyperlink r:id="rId193" w:history="1">
        <w:r>
          <w:rPr>
            <w:rStyle w:val="afc"/>
            <w:i/>
          </w:rPr>
          <w:t>п. 9</w:t>
        </w:r>
      </w:hyperlink>
      <w:r>
        <w:rPr>
          <w:i/>
        </w:rPr>
        <w:t xml:space="preserve"> СГС "Учетная политика")</w:t>
      </w:r>
    </w:p>
    <w:p w:rsidR="001A15D6" w:rsidRPr="001604ED" w:rsidRDefault="007E120C">
      <w:pPr>
        <w:pStyle w:val="1"/>
      </w:pPr>
      <w:bookmarkStart w:id="95" w:name="_ref_16291"/>
      <w:r w:rsidRPr="001604ED">
        <w:t>Финансовый результат</w:t>
      </w:r>
      <w:bookmarkEnd w:id="95"/>
    </w:p>
    <w:p w:rsidR="001A15D6" w:rsidRDefault="007E120C">
      <w:pPr>
        <w:pStyle w:val="2"/>
      </w:pPr>
      <w:bookmarkStart w:id="96" w:name="_ref_439582"/>
      <w:r>
        <w:t xml:space="preserve">Как расходы будущих периодов </w:t>
      </w:r>
      <w:r w:rsidR="000F03B7">
        <w:t xml:space="preserve">на счете 401.50.000 </w:t>
      </w:r>
      <w:r>
        <w:t xml:space="preserve">учитываются расходы </w:t>
      </w:r>
      <w:proofErr w:type="gramStart"/>
      <w:r>
        <w:t>на</w:t>
      </w:r>
      <w:proofErr w:type="gramEnd"/>
      <w:r>
        <w:t>:</w:t>
      </w:r>
      <w:bookmarkEnd w:id="96"/>
    </w:p>
    <w:p w:rsidR="001A15D6" w:rsidRDefault="007E120C" w:rsidP="00D04AEE">
      <w:pPr>
        <w:pStyle w:val="ab"/>
        <w:numPr>
          <w:ilvl w:val="0"/>
          <w:numId w:val="10"/>
        </w:numPr>
        <w:spacing w:after="0"/>
        <w:ind w:left="482"/>
        <w:jc w:val="both"/>
      </w:pPr>
      <w:r>
        <w:t>страхование имущества, гражданской ответственности;</w:t>
      </w:r>
    </w:p>
    <w:p w:rsidR="001A15D6" w:rsidRDefault="007E120C" w:rsidP="00D04AEE">
      <w:pPr>
        <w:pStyle w:val="ab"/>
        <w:numPr>
          <w:ilvl w:val="0"/>
          <w:numId w:val="10"/>
        </w:numPr>
        <w:spacing w:after="0"/>
        <w:ind w:left="482"/>
        <w:jc w:val="both"/>
      </w:pPr>
      <w:r>
        <w:t>приобретение неисключительного права пользования нематериальными активами в течение нескольких отчетных периодов;</w:t>
      </w:r>
    </w:p>
    <w:p w:rsidR="001A15D6" w:rsidRDefault="007E120C" w:rsidP="00D04AEE">
      <w:pPr>
        <w:pStyle w:val="ab"/>
        <w:numPr>
          <w:ilvl w:val="0"/>
          <w:numId w:val="10"/>
        </w:numPr>
        <w:spacing w:after="0"/>
        <w:ind w:left="482"/>
        <w:jc w:val="both"/>
      </w:pPr>
      <w:r>
        <w:t>неравномерно производимый ремонт основных средств.</w:t>
      </w:r>
    </w:p>
    <w:p w:rsidR="001A15D6" w:rsidRDefault="007E120C">
      <w:r>
        <w:rPr>
          <w:i/>
        </w:rPr>
        <w:t xml:space="preserve">(Основание: </w:t>
      </w:r>
      <w:hyperlink r:id="rId194" w:history="1">
        <w:r>
          <w:rPr>
            <w:rStyle w:val="afc"/>
            <w:i/>
          </w:rPr>
          <w:t>п. 302</w:t>
        </w:r>
      </w:hyperlink>
      <w:r>
        <w:rPr>
          <w:i/>
        </w:rPr>
        <w:t xml:space="preserve"> Инструкции № 157н)</w:t>
      </w:r>
    </w:p>
    <w:p w:rsidR="001A15D6" w:rsidRDefault="007E120C">
      <w:pPr>
        <w:pStyle w:val="2"/>
      </w:pPr>
      <w:bookmarkStart w:id="97" w:name="_ref_445867"/>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97"/>
    </w:p>
    <w:p w:rsidR="001A15D6" w:rsidRDefault="007E120C">
      <w:r>
        <w:rPr>
          <w:i/>
        </w:rPr>
        <w:t xml:space="preserve">(Основание: </w:t>
      </w:r>
      <w:hyperlink r:id="rId195" w:history="1">
        <w:r>
          <w:rPr>
            <w:rStyle w:val="afc"/>
            <w:i/>
          </w:rPr>
          <w:t>п. 302</w:t>
        </w:r>
      </w:hyperlink>
      <w:r>
        <w:rPr>
          <w:i/>
        </w:rPr>
        <w:t xml:space="preserve"> Инструкции № 157н)</w:t>
      </w:r>
    </w:p>
    <w:p w:rsidR="001A15D6" w:rsidRDefault="007E120C">
      <w:pPr>
        <w:pStyle w:val="2"/>
      </w:pPr>
      <w:bookmarkStart w:id="98" w:name="_ref_950874"/>
      <w:r>
        <w:lastRenderedPageBreak/>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8"/>
    </w:p>
    <w:p w:rsidR="001A15D6" w:rsidRDefault="007E120C">
      <w:r>
        <w:rPr>
          <w:i/>
        </w:rPr>
        <w:t xml:space="preserve">(Основание: </w:t>
      </w:r>
      <w:hyperlink r:id="rId196" w:history="1">
        <w:r>
          <w:rPr>
            <w:rStyle w:val="afc"/>
            <w:i/>
          </w:rPr>
          <w:t>п. п. 66</w:t>
        </w:r>
      </w:hyperlink>
      <w:r>
        <w:rPr>
          <w:i/>
        </w:rPr>
        <w:t xml:space="preserve">, </w:t>
      </w:r>
      <w:hyperlink r:id="rId197" w:history="1">
        <w:r>
          <w:rPr>
            <w:rStyle w:val="afc"/>
            <w:i/>
          </w:rPr>
          <w:t>302</w:t>
        </w:r>
      </w:hyperlink>
      <w:r>
        <w:rPr>
          <w:i/>
        </w:rPr>
        <w:t xml:space="preserve"> Инструкции № 157н)</w:t>
      </w:r>
    </w:p>
    <w:p w:rsidR="001A15D6" w:rsidRDefault="007E120C">
      <w:pPr>
        <w:pStyle w:val="2"/>
      </w:pPr>
      <w:bookmarkStart w:id="99" w:name="_ref_958210"/>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9"/>
    </w:p>
    <w:p w:rsidR="001A15D6" w:rsidRDefault="007E120C">
      <w:r>
        <w:rPr>
          <w:i/>
        </w:rPr>
        <w:t xml:space="preserve">(Основание: </w:t>
      </w:r>
      <w:hyperlink r:id="rId198" w:history="1">
        <w:r>
          <w:rPr>
            <w:rStyle w:val="afc"/>
            <w:i/>
          </w:rPr>
          <w:t>п. 302</w:t>
        </w:r>
      </w:hyperlink>
      <w:r>
        <w:rPr>
          <w:i/>
        </w:rPr>
        <w:t xml:space="preserve"> Инструкции № 157н)</w:t>
      </w:r>
    </w:p>
    <w:p w:rsidR="009652EE" w:rsidRPr="00E1143E" w:rsidRDefault="007E120C" w:rsidP="009652EE">
      <w:pPr>
        <w:pStyle w:val="2"/>
      </w:pPr>
      <w:bookmarkStart w:id="100"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roofErr w:type="gramStart"/>
      <w:r>
        <w:t>.</w:t>
      </w:r>
      <w:bookmarkEnd w:id="100"/>
      <w:proofErr w:type="gramEnd"/>
      <w:r w:rsidR="009652EE" w:rsidRPr="009652EE">
        <w:t xml:space="preserve"> </w:t>
      </w:r>
      <w:r w:rsidR="009652EE" w:rsidRPr="00E1143E">
        <w:t xml:space="preserve">– </w:t>
      </w:r>
      <w:proofErr w:type="gramStart"/>
      <w:r w:rsidR="009652EE" w:rsidRPr="00E1143E">
        <w:t>р</w:t>
      </w:r>
      <w:proofErr w:type="gramEnd"/>
      <w:r w:rsidR="009652EE" w:rsidRPr="00E1143E">
        <w:t xml:space="preserve">езерв на предстоящую оплату отпусков. Порядок </w:t>
      </w:r>
      <w:r w:rsidR="009652EE">
        <w:t>формирования и использования</w:t>
      </w:r>
      <w:r w:rsidR="009652EE" w:rsidRPr="00E1143E">
        <w:t xml:space="preserve"> резерва приведен в </w:t>
      </w:r>
      <w:r w:rsidR="009652EE" w:rsidRPr="009652EE">
        <w:rPr>
          <w:highlight w:val="yellow"/>
        </w:rPr>
        <w:t xml:space="preserve">приложении № </w:t>
      </w:r>
      <w:r w:rsidR="001369CB">
        <w:rPr>
          <w:highlight w:val="yellow"/>
        </w:rPr>
        <w:t>10</w:t>
      </w:r>
      <w:r w:rsidR="009652EE" w:rsidRPr="009652EE">
        <w:rPr>
          <w:highlight w:val="yellow"/>
        </w:rPr>
        <w:t>;</w:t>
      </w:r>
      <w:r w:rsidR="009652EE" w:rsidRPr="00AF2B1C">
        <w:br/>
      </w:r>
      <w:r w:rsidR="009652EE" w:rsidRPr="00E1143E">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009652EE" w:rsidRPr="00E1143E">
        <w:t>,</w:t>
      </w:r>
      <w:proofErr w:type="gramEnd"/>
      <w:r w:rsidR="009652EE" w:rsidRPr="00E1143E">
        <w:t xml:space="preserve"> если претензии отозваны или не признаны судом, сумма резерва списывается с учета методом «красное </w:t>
      </w:r>
      <w:proofErr w:type="spellStart"/>
      <w:r w:rsidR="009652EE" w:rsidRPr="00E1143E">
        <w:t>сторно</w:t>
      </w:r>
      <w:proofErr w:type="spellEnd"/>
      <w:r w:rsidR="009652EE" w:rsidRPr="00E1143E">
        <w:t>»;</w:t>
      </w:r>
      <w:r w:rsidR="009652EE" w:rsidRPr="00E1143E">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1A15D6" w:rsidRDefault="009652EE" w:rsidP="0096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w:t>
      </w:r>
      <w:r w:rsidRPr="00C0461E">
        <w:rPr>
          <w:i/>
        </w:rPr>
        <w:t>Основание: пункты 302, 302.1 Инструкции к Единому плану счетов № 157н, пункт 11 СГС «Доходы».</w:t>
      </w:r>
      <w:r>
        <w:rPr>
          <w:i/>
        </w:rPr>
        <w:t>)</w:t>
      </w:r>
    </w:p>
    <w:p w:rsidR="001A15D6" w:rsidRDefault="007E120C">
      <w:pPr>
        <w:pStyle w:val="2"/>
      </w:pPr>
      <w:bookmarkStart w:id="101" w:name="_ref_445869"/>
      <w:r>
        <w:t xml:space="preserve">Аналитический учет резервов предстоящих расходов ведется в Карточке учета средств и расчетов </w:t>
      </w:r>
      <w:hyperlink r:id="rId199" w:history="1">
        <w:r>
          <w:rPr>
            <w:rStyle w:val="afc"/>
          </w:rPr>
          <w:t>(ф. 0504051)</w:t>
        </w:r>
      </w:hyperlink>
      <w:r>
        <w:t>.</w:t>
      </w:r>
      <w:bookmarkEnd w:id="101"/>
    </w:p>
    <w:p w:rsidR="001A15D6" w:rsidRDefault="007E120C">
      <w:r>
        <w:rPr>
          <w:i/>
        </w:rPr>
        <w:t xml:space="preserve">(Основание: </w:t>
      </w:r>
      <w:hyperlink r:id="rId200" w:history="1">
        <w:r>
          <w:rPr>
            <w:rStyle w:val="afc"/>
            <w:i/>
          </w:rPr>
          <w:t>п. 302.1</w:t>
        </w:r>
      </w:hyperlink>
      <w:r>
        <w:rPr>
          <w:i/>
        </w:rPr>
        <w:t xml:space="preserve"> Инструкции № 157н)</w:t>
      </w:r>
    </w:p>
    <w:p w:rsidR="00F822E4" w:rsidRDefault="007E120C" w:rsidP="00F822E4">
      <w:pPr>
        <w:pStyle w:val="2"/>
      </w:pPr>
      <w:bookmarkStart w:id="102" w:name="_ref_936106"/>
      <w:r>
        <w:t>На счете финансовых результатов прошлых отчетных периодов устанавливаются дополнительные коды по годам формирования</w:t>
      </w:r>
      <w:bookmarkEnd w:id="102"/>
      <w:r w:rsidR="00F822E4">
        <w:t>.</w:t>
      </w:r>
    </w:p>
    <w:p w:rsidR="001A15D6" w:rsidRDefault="00F822E4" w:rsidP="00F822E4">
      <w:pPr>
        <w:pStyle w:val="2"/>
        <w:numPr>
          <w:ilvl w:val="0"/>
          <w:numId w:val="0"/>
        </w:numPr>
      </w:pPr>
      <w:r>
        <w:t xml:space="preserve">       </w:t>
      </w:r>
      <w:r w:rsidR="007E120C" w:rsidRPr="00F822E4">
        <w:rPr>
          <w:i/>
        </w:rPr>
        <w:t xml:space="preserve">(Основание: </w:t>
      </w:r>
      <w:hyperlink r:id="rId201" w:history="1">
        <w:r w:rsidR="007E120C" w:rsidRPr="00F822E4">
          <w:rPr>
            <w:rStyle w:val="afc"/>
            <w:i/>
          </w:rPr>
          <w:t>п. 300</w:t>
        </w:r>
      </w:hyperlink>
      <w:r w:rsidR="007E120C" w:rsidRPr="00F822E4">
        <w:rPr>
          <w:i/>
        </w:rPr>
        <w:t xml:space="preserve"> Инструкции № 157н)</w:t>
      </w:r>
    </w:p>
    <w:p w:rsidR="001A15D6" w:rsidRDefault="007E120C">
      <w:pPr>
        <w:pStyle w:val="1"/>
      </w:pPr>
      <w:bookmarkStart w:id="103" w:name="_ref_16365"/>
      <w:r>
        <w:t>Санкционирование расходов</w:t>
      </w:r>
      <w:bookmarkEnd w:id="103"/>
    </w:p>
    <w:p w:rsidR="001A15D6" w:rsidRDefault="007E120C">
      <w:pPr>
        <w:pStyle w:val="2"/>
      </w:pPr>
      <w:bookmarkStart w:id="104" w:name="_ref_502552"/>
      <w:r>
        <w:t>Учет принимаемых обязательств осуществляется на основании:</w:t>
      </w:r>
      <w:bookmarkEnd w:id="104"/>
    </w:p>
    <w:p w:rsidR="001A15D6" w:rsidRDefault="007E120C" w:rsidP="00D04AEE">
      <w:pPr>
        <w:pStyle w:val="ab"/>
        <w:numPr>
          <w:ilvl w:val="0"/>
          <w:numId w:val="11"/>
        </w:numPr>
        <w:spacing w:after="0"/>
        <w:ind w:left="482"/>
        <w:jc w:val="both"/>
      </w:pPr>
      <w:r>
        <w:t>извещения о проведении конкурса, аукциона, торгов, запроса котировок;</w:t>
      </w:r>
    </w:p>
    <w:p w:rsidR="001A15D6" w:rsidRDefault="007E120C" w:rsidP="00D04AEE">
      <w:pPr>
        <w:pStyle w:val="ab"/>
        <w:numPr>
          <w:ilvl w:val="0"/>
          <w:numId w:val="11"/>
        </w:numPr>
        <w:spacing w:after="0"/>
        <w:ind w:left="482"/>
        <w:jc w:val="both"/>
      </w:pPr>
      <w:r>
        <w:t>приглашения принять участие в определении поставщика (подрядчика, исполнителя)</w:t>
      </w:r>
      <w:r w:rsidR="00AF719B">
        <w:t xml:space="preserve"> на        электро-цифровой площадке для проведения торгов</w:t>
      </w:r>
      <w:r>
        <w:t>;</w:t>
      </w:r>
    </w:p>
    <w:p w:rsidR="001A15D6" w:rsidRDefault="007E120C" w:rsidP="00D04AEE">
      <w:pPr>
        <w:pStyle w:val="ab"/>
        <w:numPr>
          <w:ilvl w:val="0"/>
          <w:numId w:val="11"/>
        </w:numPr>
        <w:spacing w:after="0"/>
        <w:ind w:left="482"/>
        <w:jc w:val="both"/>
      </w:pPr>
      <w:r>
        <w:t>протокола конкурсной комиссии;</w:t>
      </w:r>
    </w:p>
    <w:p w:rsidR="001A15D6" w:rsidRDefault="007E120C" w:rsidP="00D04AEE">
      <w:pPr>
        <w:pStyle w:val="ab"/>
        <w:numPr>
          <w:ilvl w:val="0"/>
          <w:numId w:val="11"/>
        </w:numPr>
        <w:spacing w:after="0"/>
        <w:ind w:left="482"/>
        <w:jc w:val="both"/>
      </w:pPr>
      <w:r>
        <w:t>бухгалтерской справки (</w:t>
      </w:r>
      <w:hyperlink r:id="rId202" w:history="1">
        <w:r>
          <w:rPr>
            <w:rStyle w:val="afc"/>
          </w:rPr>
          <w:t>ф. 0504833</w:t>
        </w:r>
      </w:hyperlink>
      <w:r>
        <w:t>).</w:t>
      </w:r>
    </w:p>
    <w:p w:rsidR="001A15D6" w:rsidRDefault="007E120C">
      <w:r>
        <w:rPr>
          <w:i/>
        </w:rPr>
        <w:t>(Основание:</w:t>
      </w:r>
      <w:r>
        <w:t xml:space="preserve"> </w:t>
      </w:r>
      <w:hyperlink r:id="rId203" w:history="1">
        <w:r>
          <w:rPr>
            <w:rStyle w:val="afc"/>
            <w:i/>
          </w:rPr>
          <w:t>п. 3 ст. 219</w:t>
        </w:r>
      </w:hyperlink>
      <w:r>
        <w:rPr>
          <w:i/>
        </w:rPr>
        <w:t xml:space="preserve"> БК РФ, </w:t>
      </w:r>
      <w:hyperlink r:id="rId204" w:history="1">
        <w:r>
          <w:rPr>
            <w:rStyle w:val="afc"/>
            <w:i/>
          </w:rPr>
          <w:t>п. 318</w:t>
        </w:r>
      </w:hyperlink>
      <w:r>
        <w:rPr>
          <w:i/>
        </w:rPr>
        <w:t xml:space="preserve"> Инструкции № 157н, </w:t>
      </w:r>
      <w:hyperlink r:id="rId205" w:history="1">
        <w:r>
          <w:rPr>
            <w:rStyle w:val="afc"/>
            <w:i/>
          </w:rPr>
          <w:t>п. 9</w:t>
        </w:r>
      </w:hyperlink>
      <w:r>
        <w:rPr>
          <w:i/>
        </w:rPr>
        <w:t xml:space="preserve"> СГС "Учетная политика")</w:t>
      </w:r>
    </w:p>
    <w:p w:rsidR="0057671B" w:rsidRPr="00D1688D" w:rsidRDefault="0057671B" w:rsidP="0057671B">
      <w:pPr>
        <w:pStyle w:val="2"/>
        <w:rPr>
          <w:szCs w:val="22"/>
        </w:rPr>
      </w:pPr>
      <w:r w:rsidRPr="0057671B">
        <w:t xml:space="preserve"> </w:t>
      </w:r>
      <w:r w:rsidRPr="00D1688D">
        <w:rPr>
          <w:szCs w:val="22"/>
        </w:rPr>
        <w:t>Обязательства (принятые, принимаемые, отложенные) принимать к учету в пределах утвержденных плановых назначений.</w:t>
      </w:r>
    </w:p>
    <w:p w:rsidR="0057671B" w:rsidRPr="00D1688D" w:rsidRDefault="0057671B" w:rsidP="0057671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D1688D">
        <w:rPr>
          <w:sz w:val="22"/>
          <w:szCs w:val="22"/>
        </w:rPr>
        <w:lastRenderedPageBreak/>
        <w:t> </w:t>
      </w:r>
      <w:r w:rsidRPr="00D1688D">
        <w:rPr>
          <w:sz w:val="22"/>
          <w:szCs w:val="22"/>
        </w:rPr>
        <w:tab/>
        <w:t>К принятым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r w:rsidRPr="00D1688D">
        <w:rPr>
          <w:sz w:val="22"/>
          <w:szCs w:val="22"/>
        </w:rPr>
        <w:br/>
        <w:t> </w:t>
      </w:r>
      <w:r w:rsidRPr="00D1688D">
        <w:rPr>
          <w:sz w:val="22"/>
          <w:szCs w:val="22"/>
        </w:rPr>
        <w:tab/>
        <w:t xml:space="preserve">К принимаемым обязательствам текущего финансового года относить обязательства, </w:t>
      </w:r>
      <w:r w:rsidRPr="00D1688D">
        <w:rPr>
          <w:sz w:val="22"/>
          <w:szCs w:val="22"/>
        </w:rPr>
        <w:br/>
        <w:t xml:space="preserve">принимаемые при проведении закупок конкурентными (конкурс, аукцион, запросы котировок </w:t>
      </w:r>
      <w:r w:rsidRPr="00D1688D">
        <w:rPr>
          <w:sz w:val="22"/>
          <w:szCs w:val="22"/>
        </w:rPr>
        <w:br/>
        <w:t xml:space="preserve">и предложений) способами. </w:t>
      </w:r>
    </w:p>
    <w:p w:rsidR="0057671B" w:rsidRPr="00D1688D" w:rsidRDefault="0057671B" w:rsidP="0057671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D1688D">
        <w:rPr>
          <w:sz w:val="22"/>
          <w:szCs w:val="22"/>
        </w:rPr>
        <w:tab/>
        <w:t>К отложенным обязательствам текущего финансового года относить обязательства по созданным  резервам предстоящих расходов (на оплату отпусков, на ремонт основных средств и т. д.).</w:t>
      </w:r>
    </w:p>
    <w:p w:rsidR="0057671B" w:rsidRPr="0057671B" w:rsidRDefault="0057671B" w:rsidP="0057671B">
      <w:pPr>
        <w:pStyle w:val="2"/>
        <w:rPr>
          <w:szCs w:val="22"/>
        </w:rPr>
      </w:pPr>
      <w:r w:rsidRPr="0057671B">
        <w:rPr>
          <w:szCs w:val="22"/>
        </w:rPr>
        <w:t xml:space="preserve"> Счета по санкционированию расходов группируются по соответствующим финансовым годам согласно п. 309 Инструкции N 157н, п. 161 Инструкции N 174н.</w:t>
      </w:r>
    </w:p>
    <w:p w:rsidR="0057671B" w:rsidRPr="00D1688D" w:rsidRDefault="0057671B" w:rsidP="0057671B">
      <w:pPr>
        <w:pStyle w:val="2"/>
        <w:rPr>
          <w:szCs w:val="22"/>
        </w:rPr>
      </w:pPr>
      <w:r>
        <w:rPr>
          <w:szCs w:val="22"/>
        </w:rPr>
        <w:t xml:space="preserve"> </w:t>
      </w:r>
      <w:r w:rsidRPr="00D1688D">
        <w:rPr>
          <w:szCs w:val="22"/>
        </w:rPr>
        <w:t>Для целей бухгалтерского учета устанавливается следующий порядок отражения обязательств:</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гражданско-правовым договорам с юридическими и физическими лицами на выполнение работ, оказание услуг, поставку мат</w:t>
      </w:r>
      <w:r>
        <w:rPr>
          <w:rFonts w:ascii="Times New Roman" w:hAnsi="Times New Roman" w:cs="Times New Roman"/>
          <w:sz w:val="22"/>
          <w:szCs w:val="22"/>
        </w:rPr>
        <w:t xml:space="preserve">ериальных ценностей отражаются </w:t>
      </w:r>
      <w:r w:rsidRPr="00D1688D">
        <w:rPr>
          <w:rFonts w:ascii="Times New Roman" w:hAnsi="Times New Roman" w:cs="Times New Roman"/>
          <w:sz w:val="22"/>
          <w:szCs w:val="22"/>
        </w:rPr>
        <w:t xml:space="preserve"> дн</w:t>
      </w:r>
      <w:r>
        <w:rPr>
          <w:rFonts w:ascii="Times New Roman" w:hAnsi="Times New Roman" w:cs="Times New Roman"/>
          <w:sz w:val="22"/>
          <w:szCs w:val="22"/>
        </w:rPr>
        <w:t>ем</w:t>
      </w:r>
      <w:r w:rsidRPr="00D1688D">
        <w:rPr>
          <w:rFonts w:ascii="Times New Roman" w:hAnsi="Times New Roman" w:cs="Times New Roman"/>
          <w:sz w:val="22"/>
          <w:szCs w:val="22"/>
        </w:rPr>
        <w:t xml:space="preserve"> подписания соответствующих договоров;</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xml:space="preserve">- принятые обязательства по оплате продукции, работ, услуг без заключения договоров </w:t>
      </w:r>
      <w:proofErr w:type="gramStart"/>
      <w:r w:rsidRPr="00D1688D">
        <w:rPr>
          <w:rFonts w:ascii="Times New Roman" w:hAnsi="Times New Roman" w:cs="Times New Roman"/>
          <w:sz w:val="22"/>
          <w:szCs w:val="22"/>
        </w:rPr>
        <w:t>отражаются на дату</w:t>
      </w:r>
      <w:proofErr w:type="gramEnd"/>
      <w:r w:rsidRPr="00D1688D">
        <w:rPr>
          <w:rFonts w:ascii="Times New Roman" w:hAnsi="Times New Roman" w:cs="Times New Roman"/>
          <w:sz w:val="22"/>
          <w:szCs w:val="22"/>
        </w:rPr>
        <w:t xml:space="preserve"> принятия к оплате разовых счетов, актов выполненных работ (оказанных услуг);</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i/>
          <w:iCs/>
          <w:sz w:val="22"/>
          <w:szCs w:val="22"/>
        </w:rPr>
        <w:t>(Основание: п. 318 Инструкции N 157н)</w:t>
      </w:r>
    </w:p>
    <w:p w:rsidR="0057671B" w:rsidRPr="00D1688D" w:rsidRDefault="0057671B" w:rsidP="0057671B">
      <w:pPr>
        <w:pStyle w:val="ConsPlusNormal"/>
        <w:jc w:val="both"/>
        <w:rPr>
          <w:rFonts w:ascii="Times New Roman" w:hAnsi="Times New Roman" w:cs="Times New Roman"/>
          <w:sz w:val="22"/>
          <w:szCs w:val="22"/>
        </w:rPr>
      </w:pPr>
    </w:p>
    <w:p w:rsidR="0057671B" w:rsidRPr="00D1688D" w:rsidRDefault="0057671B" w:rsidP="0057671B">
      <w:pPr>
        <w:pStyle w:val="2"/>
        <w:rPr>
          <w:szCs w:val="22"/>
        </w:rPr>
      </w:pPr>
      <w:r>
        <w:rPr>
          <w:szCs w:val="22"/>
        </w:rPr>
        <w:t xml:space="preserve"> </w:t>
      </w:r>
      <w:r w:rsidRPr="00D1688D">
        <w:rPr>
          <w:szCs w:val="22"/>
        </w:rPr>
        <w:t>Для целей бухгалтерского учета устанавливается следующий порядок отражения денежных обязательств:</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xml:space="preserve">- обязательства по гражданско-правовым договорам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w:t>
      </w:r>
      <w:r w:rsidRPr="00D1688D">
        <w:rPr>
          <w:rFonts w:ascii="Times New Roman" w:hAnsi="Times New Roman" w:cs="Times New Roman"/>
          <w:sz w:val="22"/>
          <w:szCs w:val="22"/>
        </w:rPr>
        <w:lastRenderedPageBreak/>
        <w:t>документов должны содержать обязательные реквизиты, предусмотренные п. 7 Инструкции N 157н;</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xml:space="preserve">- обязательства по оплате товаров, работ, услуг без заключения договоров </w:t>
      </w:r>
      <w:proofErr w:type="gramStart"/>
      <w:r w:rsidRPr="00D1688D">
        <w:rPr>
          <w:rFonts w:ascii="Times New Roman" w:hAnsi="Times New Roman" w:cs="Times New Roman"/>
          <w:sz w:val="22"/>
          <w:szCs w:val="22"/>
        </w:rPr>
        <w:t>отражаются на дату</w:t>
      </w:r>
      <w:proofErr w:type="gramEnd"/>
      <w:r w:rsidRPr="00D1688D">
        <w:rPr>
          <w:rFonts w:ascii="Times New Roman" w:hAnsi="Times New Roman" w:cs="Times New Roman"/>
          <w:sz w:val="22"/>
          <w:szCs w:val="22"/>
        </w:rPr>
        <w:t xml:space="preserve"> принятия к оплате разовых счетов, актов выполненных работ (оказанных услуг);</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sz w:val="22"/>
          <w:szCs w:val="22"/>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57671B" w:rsidRPr="00D1688D" w:rsidRDefault="0057671B" w:rsidP="0057671B">
      <w:pPr>
        <w:pStyle w:val="ConsPlusNormal"/>
        <w:ind w:firstLine="540"/>
        <w:jc w:val="both"/>
        <w:rPr>
          <w:rFonts w:ascii="Times New Roman" w:hAnsi="Times New Roman" w:cs="Times New Roman"/>
          <w:sz w:val="22"/>
          <w:szCs w:val="22"/>
        </w:rPr>
      </w:pPr>
      <w:r w:rsidRPr="00D1688D">
        <w:rPr>
          <w:rFonts w:ascii="Times New Roman" w:hAnsi="Times New Roman" w:cs="Times New Roman"/>
          <w:i/>
          <w:iCs/>
          <w:sz w:val="22"/>
          <w:szCs w:val="22"/>
        </w:rPr>
        <w:t>(Основание: п. 318 Инструкции N 157н)</w:t>
      </w:r>
    </w:p>
    <w:p w:rsidR="001A15D6" w:rsidRDefault="001A15D6" w:rsidP="0057671B">
      <w:pPr>
        <w:pStyle w:val="2"/>
        <w:numPr>
          <w:ilvl w:val="0"/>
          <w:numId w:val="0"/>
        </w:numPr>
      </w:pPr>
    </w:p>
    <w:p w:rsidR="001A15D6" w:rsidRDefault="007E120C">
      <w:pPr>
        <w:pStyle w:val="1"/>
      </w:pPr>
      <w:bookmarkStart w:id="105" w:name="_ref_16402"/>
      <w:r>
        <w:t>Обесценение активов</w:t>
      </w:r>
      <w:bookmarkEnd w:id="105"/>
    </w:p>
    <w:p w:rsidR="001A15D6" w:rsidRDefault="007E120C">
      <w:pPr>
        <w:pStyle w:val="2"/>
      </w:pPr>
      <w:bookmarkStart w:id="106"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6"/>
    </w:p>
    <w:p w:rsidR="001A15D6" w:rsidRDefault="007E120C">
      <w:r>
        <w:rPr>
          <w:i/>
        </w:rPr>
        <w:t xml:space="preserve">(Основание: </w:t>
      </w:r>
      <w:hyperlink r:id="rId206" w:history="1">
        <w:r>
          <w:rPr>
            <w:rStyle w:val="afc"/>
            <w:i/>
          </w:rPr>
          <w:t>п. 9</w:t>
        </w:r>
      </w:hyperlink>
      <w:r>
        <w:rPr>
          <w:i/>
        </w:rPr>
        <w:t xml:space="preserve"> СГС "Учетная политика", </w:t>
      </w:r>
      <w:hyperlink r:id="rId207" w:history="1">
        <w:r>
          <w:rPr>
            <w:rStyle w:val="afc"/>
            <w:i/>
          </w:rPr>
          <w:t>п. п. 5</w:t>
        </w:r>
      </w:hyperlink>
      <w:r>
        <w:rPr>
          <w:i/>
        </w:rPr>
        <w:t xml:space="preserve">, </w:t>
      </w:r>
      <w:hyperlink r:id="rId208" w:history="1">
        <w:r>
          <w:rPr>
            <w:rStyle w:val="afc"/>
            <w:i/>
          </w:rPr>
          <w:t>6</w:t>
        </w:r>
      </w:hyperlink>
      <w:r>
        <w:rPr>
          <w:i/>
        </w:rPr>
        <w:t xml:space="preserve"> СГС "Обесценение активов")</w:t>
      </w:r>
    </w:p>
    <w:p w:rsidR="001A15D6" w:rsidRDefault="007E120C">
      <w:pPr>
        <w:pStyle w:val="2"/>
      </w:pPr>
      <w:bookmarkStart w:id="107"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09" w:history="1">
        <w:r>
          <w:rPr>
            <w:rStyle w:val="afc"/>
          </w:rPr>
          <w:t>(ф. 0504087)</w:t>
        </w:r>
      </w:hyperlink>
      <w:r>
        <w:t>.</w:t>
      </w:r>
      <w:bookmarkEnd w:id="107"/>
    </w:p>
    <w:p w:rsidR="001A15D6" w:rsidRDefault="007E120C">
      <w:r>
        <w:rPr>
          <w:i/>
        </w:rPr>
        <w:t xml:space="preserve">(Основание: </w:t>
      </w:r>
      <w:hyperlink r:id="rId210" w:history="1">
        <w:r>
          <w:rPr>
            <w:rStyle w:val="afc"/>
            <w:i/>
          </w:rPr>
          <w:t>п. п. 6</w:t>
        </w:r>
      </w:hyperlink>
      <w:r>
        <w:rPr>
          <w:i/>
        </w:rPr>
        <w:t xml:space="preserve">, </w:t>
      </w:r>
      <w:hyperlink r:id="rId211" w:history="1">
        <w:r>
          <w:rPr>
            <w:rStyle w:val="afc"/>
            <w:i/>
          </w:rPr>
          <w:t>18</w:t>
        </w:r>
      </w:hyperlink>
      <w:r>
        <w:rPr>
          <w:i/>
        </w:rPr>
        <w:t xml:space="preserve"> СГС "Обесценение активов")</w:t>
      </w:r>
    </w:p>
    <w:p w:rsidR="001A15D6" w:rsidRDefault="007E120C">
      <w:pPr>
        <w:pStyle w:val="2"/>
      </w:pPr>
      <w:bookmarkStart w:id="108"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8"/>
    </w:p>
    <w:p w:rsidR="001A15D6" w:rsidRDefault="007E120C">
      <w:r>
        <w:rPr>
          <w:i/>
        </w:rPr>
        <w:t xml:space="preserve">(Основание: </w:t>
      </w:r>
      <w:hyperlink r:id="rId212" w:history="1">
        <w:r>
          <w:rPr>
            <w:rStyle w:val="afc"/>
            <w:i/>
          </w:rPr>
          <w:t>п. 9</w:t>
        </w:r>
      </w:hyperlink>
      <w:r>
        <w:rPr>
          <w:i/>
        </w:rPr>
        <w:t xml:space="preserve"> СГС "Учетная политика")</w:t>
      </w:r>
    </w:p>
    <w:p w:rsidR="001A15D6" w:rsidRDefault="007E120C">
      <w:pPr>
        <w:pStyle w:val="2"/>
      </w:pPr>
      <w:bookmarkStart w:id="109"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9"/>
    </w:p>
    <w:p w:rsidR="001A15D6" w:rsidRDefault="007E120C">
      <w:r>
        <w:t>В случае если предлагается решение о проведении оценки, также указывается оптимальный метод определения справедливой стоимости актива.</w:t>
      </w:r>
    </w:p>
    <w:p w:rsidR="001A15D6" w:rsidRDefault="007E120C">
      <w:r>
        <w:rPr>
          <w:i/>
        </w:rPr>
        <w:t xml:space="preserve">(Основание: </w:t>
      </w:r>
      <w:hyperlink r:id="rId213" w:history="1">
        <w:r>
          <w:rPr>
            <w:rStyle w:val="afc"/>
            <w:i/>
          </w:rPr>
          <w:t>п. 9</w:t>
        </w:r>
      </w:hyperlink>
      <w:r>
        <w:rPr>
          <w:i/>
        </w:rPr>
        <w:t xml:space="preserve"> СГС "Учетная политика", </w:t>
      </w:r>
      <w:hyperlink r:id="rId214" w:history="1">
        <w:r>
          <w:rPr>
            <w:rStyle w:val="afc"/>
            <w:i/>
          </w:rPr>
          <w:t>п. п. 10</w:t>
        </w:r>
      </w:hyperlink>
      <w:r>
        <w:rPr>
          <w:i/>
        </w:rPr>
        <w:t xml:space="preserve">, </w:t>
      </w:r>
      <w:hyperlink r:id="rId215" w:history="1">
        <w:r>
          <w:rPr>
            <w:rStyle w:val="afc"/>
            <w:i/>
          </w:rPr>
          <w:t>11</w:t>
        </w:r>
      </w:hyperlink>
      <w:r>
        <w:rPr>
          <w:i/>
        </w:rPr>
        <w:t xml:space="preserve"> СГС "Обесценение активов")</w:t>
      </w:r>
    </w:p>
    <w:p w:rsidR="001A15D6" w:rsidRDefault="007E120C">
      <w:pPr>
        <w:pStyle w:val="2"/>
      </w:pPr>
      <w:bookmarkStart w:id="110" w:name="_ref_520414"/>
      <w:r>
        <w:t xml:space="preserve">При выявлении признаков возможного обесценения (снижения убытка) </w:t>
      </w:r>
      <w:r w:rsidR="001604ED" w:rsidRPr="001604ED">
        <w:t>главный врач</w:t>
      </w:r>
      <w:r w:rsidR="001604ED">
        <w:rPr>
          <w:u w:val="single"/>
        </w:rPr>
        <w:t xml:space="preserve"> </w:t>
      </w:r>
      <w:r>
        <w:t>принимает решение о необходимости (об отсутствии необходимости) определения справедливой стоимости такого актива.</w:t>
      </w:r>
      <w:bookmarkEnd w:id="110"/>
    </w:p>
    <w:p w:rsidR="001A15D6" w:rsidRDefault="007E120C">
      <w:pPr>
        <w:pStyle w:val="2"/>
      </w:pPr>
      <w:bookmarkStart w:id="111" w:name="_ref_520415"/>
      <w:r>
        <w:t>Это решение оформляется приказом с указанием метода, которым стоимость будет определена.</w:t>
      </w:r>
      <w:bookmarkEnd w:id="111"/>
    </w:p>
    <w:p w:rsidR="001A15D6" w:rsidRDefault="007E120C">
      <w:r>
        <w:rPr>
          <w:i/>
        </w:rPr>
        <w:t xml:space="preserve">(Основание: </w:t>
      </w:r>
      <w:hyperlink r:id="rId216" w:history="1">
        <w:r>
          <w:rPr>
            <w:rStyle w:val="afc"/>
            <w:i/>
          </w:rPr>
          <w:t>п. п. 10</w:t>
        </w:r>
      </w:hyperlink>
      <w:r>
        <w:rPr>
          <w:i/>
        </w:rPr>
        <w:t xml:space="preserve">, </w:t>
      </w:r>
      <w:hyperlink r:id="rId217" w:history="1">
        <w:r>
          <w:rPr>
            <w:rStyle w:val="afc"/>
            <w:i/>
          </w:rPr>
          <w:t>22</w:t>
        </w:r>
      </w:hyperlink>
      <w:r>
        <w:rPr>
          <w:i/>
        </w:rPr>
        <w:t xml:space="preserve"> СГС "Обесценение активов")</w:t>
      </w:r>
    </w:p>
    <w:p w:rsidR="001A15D6" w:rsidRDefault="007E120C">
      <w:pPr>
        <w:pStyle w:val="2"/>
      </w:pPr>
      <w:bookmarkStart w:id="112" w:name="_ref_520416"/>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2"/>
    </w:p>
    <w:p w:rsidR="001A15D6" w:rsidRDefault="007E120C">
      <w:r>
        <w:rPr>
          <w:i/>
        </w:rPr>
        <w:lastRenderedPageBreak/>
        <w:t xml:space="preserve">(Основание: </w:t>
      </w:r>
      <w:hyperlink r:id="rId218" w:history="1">
        <w:r>
          <w:rPr>
            <w:rStyle w:val="afc"/>
            <w:i/>
          </w:rPr>
          <w:t>п. 13</w:t>
        </w:r>
      </w:hyperlink>
      <w:r>
        <w:rPr>
          <w:i/>
        </w:rPr>
        <w:t xml:space="preserve"> СГС "Обесценение активов")</w:t>
      </w:r>
    </w:p>
    <w:p w:rsidR="001A15D6" w:rsidRDefault="007E120C">
      <w:pPr>
        <w:pStyle w:val="2"/>
      </w:pPr>
      <w:bookmarkStart w:id="113" w:name="_ref_520417"/>
      <w:r>
        <w:t>Если по результатам определения справедливой стоимости актива выявлен убыток от обесценения, то он подлежит признанию в учете.</w:t>
      </w:r>
      <w:bookmarkEnd w:id="113"/>
    </w:p>
    <w:p w:rsidR="001A15D6" w:rsidRDefault="007E120C">
      <w:r>
        <w:rPr>
          <w:i/>
        </w:rPr>
        <w:t xml:space="preserve">(Основание: </w:t>
      </w:r>
      <w:hyperlink r:id="rId219" w:history="1">
        <w:r>
          <w:rPr>
            <w:rStyle w:val="afc"/>
            <w:i/>
          </w:rPr>
          <w:t>п. 15</w:t>
        </w:r>
      </w:hyperlink>
      <w:r>
        <w:rPr>
          <w:i/>
        </w:rPr>
        <w:t xml:space="preserve"> СГС "Обесценение активов")</w:t>
      </w:r>
    </w:p>
    <w:p w:rsidR="001A15D6" w:rsidRDefault="007E120C">
      <w:pPr>
        <w:pStyle w:val="2"/>
      </w:pPr>
      <w:bookmarkStart w:id="114"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0" w:history="1">
        <w:r>
          <w:rPr>
            <w:rStyle w:val="afc"/>
          </w:rPr>
          <w:t>(ф. 0504833)</w:t>
        </w:r>
      </w:hyperlink>
      <w:r>
        <w:t>.</w:t>
      </w:r>
      <w:bookmarkEnd w:id="114"/>
    </w:p>
    <w:p w:rsidR="001A15D6" w:rsidRDefault="007E120C">
      <w:r>
        <w:rPr>
          <w:i/>
        </w:rPr>
        <w:t xml:space="preserve">(Основание: </w:t>
      </w:r>
      <w:hyperlink r:id="rId221" w:history="1">
        <w:r>
          <w:rPr>
            <w:rStyle w:val="afc"/>
            <w:i/>
          </w:rPr>
          <w:t>п. 9</w:t>
        </w:r>
      </w:hyperlink>
      <w:r>
        <w:rPr>
          <w:i/>
        </w:rPr>
        <w:t xml:space="preserve"> СГС "Учетная политика")</w:t>
      </w:r>
    </w:p>
    <w:p w:rsidR="001A15D6" w:rsidRDefault="007E120C">
      <w:pPr>
        <w:pStyle w:val="2"/>
      </w:pPr>
      <w:bookmarkStart w:id="115"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5"/>
    </w:p>
    <w:p w:rsidR="001A15D6" w:rsidRDefault="007E120C">
      <w:r>
        <w:rPr>
          <w:i/>
        </w:rPr>
        <w:t xml:space="preserve">(Основание: </w:t>
      </w:r>
      <w:hyperlink r:id="rId222" w:history="1">
        <w:r>
          <w:rPr>
            <w:rStyle w:val="afc"/>
            <w:i/>
          </w:rPr>
          <w:t>п. 24</w:t>
        </w:r>
      </w:hyperlink>
      <w:r>
        <w:rPr>
          <w:i/>
        </w:rPr>
        <w:t xml:space="preserve"> СГС "Обесценение активов")</w:t>
      </w:r>
    </w:p>
    <w:p w:rsidR="001A15D6" w:rsidRDefault="007E120C">
      <w:pPr>
        <w:pStyle w:val="2"/>
      </w:pPr>
      <w:bookmarkStart w:id="116"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3" w:history="1">
        <w:r>
          <w:rPr>
            <w:rStyle w:val="afc"/>
          </w:rPr>
          <w:t>(ф. 0504833)</w:t>
        </w:r>
      </w:hyperlink>
      <w:r>
        <w:t>.</w:t>
      </w:r>
      <w:bookmarkEnd w:id="116"/>
    </w:p>
    <w:p w:rsidR="001A15D6" w:rsidRDefault="007E120C">
      <w:r>
        <w:rPr>
          <w:i/>
        </w:rPr>
        <w:t xml:space="preserve">(Основание: </w:t>
      </w:r>
      <w:hyperlink r:id="rId224" w:history="1">
        <w:r>
          <w:rPr>
            <w:rStyle w:val="afc"/>
            <w:i/>
          </w:rPr>
          <w:t>п. 9</w:t>
        </w:r>
      </w:hyperlink>
      <w:r>
        <w:rPr>
          <w:i/>
        </w:rPr>
        <w:t xml:space="preserve"> СГС "Учетная политика")</w:t>
      </w:r>
    </w:p>
    <w:p w:rsidR="001A15D6" w:rsidRDefault="007E120C">
      <w:pPr>
        <w:pStyle w:val="1"/>
      </w:pPr>
      <w:bookmarkStart w:id="117" w:name="_ref_16439"/>
      <w:proofErr w:type="spellStart"/>
      <w:r>
        <w:t>Забалансовый</w:t>
      </w:r>
      <w:proofErr w:type="spellEnd"/>
      <w:r>
        <w:t xml:space="preserve"> учет</w:t>
      </w:r>
      <w:bookmarkEnd w:id="117"/>
    </w:p>
    <w:p w:rsidR="001A15D6" w:rsidRDefault="007E120C">
      <w:pPr>
        <w:pStyle w:val="2"/>
      </w:pPr>
      <w:bookmarkStart w:id="118"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18"/>
    </w:p>
    <w:p w:rsidR="001A15D6" w:rsidRDefault="007E120C">
      <w:r>
        <w:rPr>
          <w:i/>
        </w:rPr>
        <w:t xml:space="preserve">(Основание: </w:t>
      </w:r>
      <w:hyperlink r:id="rId225" w:history="1">
        <w:r>
          <w:rPr>
            <w:rStyle w:val="afc"/>
            <w:i/>
          </w:rPr>
          <w:t>п. 9</w:t>
        </w:r>
      </w:hyperlink>
      <w:r>
        <w:rPr>
          <w:i/>
        </w:rPr>
        <w:t xml:space="preserve"> СГС "Учетная политика")</w:t>
      </w:r>
    </w:p>
    <w:p w:rsidR="001A15D6" w:rsidRDefault="007E120C">
      <w:pPr>
        <w:pStyle w:val="2"/>
      </w:pPr>
      <w:bookmarkStart w:id="119" w:name="_ref_1009571"/>
      <w:r>
        <w:t xml:space="preserve">По каждому виду имущества, отражаемого на </w:t>
      </w:r>
      <w:proofErr w:type="spellStart"/>
      <w:r>
        <w:t>забалансовом</w:t>
      </w:r>
      <w:proofErr w:type="spellEnd"/>
      <w:r>
        <w:t xml:space="preserve"> </w:t>
      </w:r>
      <w:hyperlink r:id="rId226" w:history="1">
        <w:r>
          <w:rPr>
            <w:rStyle w:val="afc"/>
          </w:rPr>
          <w:t>счете 01</w:t>
        </w:r>
      </w:hyperlink>
      <w:r>
        <w:t xml:space="preserve"> "Имуще</w:t>
      </w:r>
      <w:r w:rsidR="00611FED">
        <w:t>ство, полученное в пользование"</w:t>
      </w:r>
      <w:r>
        <w:t>.</w:t>
      </w:r>
      <w:bookmarkEnd w:id="119"/>
    </w:p>
    <w:p w:rsidR="001A15D6" w:rsidRDefault="007E120C">
      <w:r>
        <w:rPr>
          <w:i/>
        </w:rPr>
        <w:t xml:space="preserve">(Основание: </w:t>
      </w:r>
      <w:hyperlink r:id="rId227" w:history="1">
        <w:r>
          <w:rPr>
            <w:rStyle w:val="afc"/>
            <w:i/>
          </w:rPr>
          <w:t>п. 21</w:t>
        </w:r>
      </w:hyperlink>
      <w:r>
        <w:rPr>
          <w:i/>
        </w:rPr>
        <w:t xml:space="preserve"> Инструкции № 33н)</w:t>
      </w:r>
    </w:p>
    <w:p w:rsidR="001A15D6" w:rsidRDefault="007E120C">
      <w:pPr>
        <w:pStyle w:val="2"/>
      </w:pPr>
      <w:bookmarkStart w:id="120" w:name="_ref_531884"/>
      <w:r>
        <w:t xml:space="preserve">Устанавливается следующая группировка имущества на </w:t>
      </w:r>
      <w:hyperlink r:id="rId228" w:history="1">
        <w:r>
          <w:rPr>
            <w:rStyle w:val="afc"/>
          </w:rPr>
          <w:t>счете 02</w:t>
        </w:r>
      </w:hyperlink>
      <w:r>
        <w:t xml:space="preserve"> "Материальные ценности на хранении": </w:t>
      </w:r>
      <w:r>
        <w:rPr>
          <w:u w:val="single"/>
        </w:rPr>
        <w:t>    (установленные группы имущества)</w:t>
      </w:r>
      <w:proofErr w:type="gramStart"/>
      <w:r>
        <w:rPr>
          <w:u w:val="single"/>
        </w:rPr>
        <w:t xml:space="preserve">    </w:t>
      </w:r>
      <w:r>
        <w:t>.</w:t>
      </w:r>
      <w:bookmarkEnd w:id="120"/>
      <w:proofErr w:type="gramEnd"/>
    </w:p>
    <w:p w:rsidR="001A15D6" w:rsidRDefault="007E120C">
      <w:r>
        <w:rPr>
          <w:i/>
        </w:rPr>
        <w:t xml:space="preserve">(Основание: </w:t>
      </w:r>
      <w:hyperlink r:id="rId229" w:history="1">
        <w:r>
          <w:rPr>
            <w:rStyle w:val="afc"/>
            <w:i/>
          </w:rPr>
          <w:t>п. 9</w:t>
        </w:r>
      </w:hyperlink>
      <w:r>
        <w:rPr>
          <w:i/>
        </w:rPr>
        <w:t xml:space="preserve"> СГС "Учетная политика", </w:t>
      </w:r>
      <w:hyperlink r:id="rId230" w:history="1">
        <w:r>
          <w:rPr>
            <w:rStyle w:val="afc"/>
            <w:i/>
          </w:rPr>
          <w:t>п. 21</w:t>
        </w:r>
      </w:hyperlink>
      <w:r>
        <w:rPr>
          <w:i/>
        </w:rPr>
        <w:t xml:space="preserve"> Инструкции № 33н)</w:t>
      </w:r>
    </w:p>
    <w:p w:rsidR="001A15D6" w:rsidRDefault="007E120C">
      <w:pPr>
        <w:pStyle w:val="2"/>
      </w:pPr>
      <w:bookmarkStart w:id="121" w:name="_ref_531885"/>
      <w:r>
        <w:t xml:space="preserve">На </w:t>
      </w:r>
      <w:proofErr w:type="spellStart"/>
      <w:r>
        <w:t>забалансовом</w:t>
      </w:r>
      <w:proofErr w:type="spellEnd"/>
      <w:r>
        <w:t xml:space="preserve"> </w:t>
      </w:r>
      <w:hyperlink r:id="rId231" w:history="1">
        <w:r>
          <w:rPr>
            <w:rStyle w:val="afc"/>
          </w:rPr>
          <w:t>счете 03</w:t>
        </w:r>
      </w:hyperlink>
      <w:r>
        <w:t xml:space="preserve"> "Бланки строгой отчетности" учет ведется по группам:</w:t>
      </w:r>
      <w:bookmarkEnd w:id="121"/>
    </w:p>
    <w:p w:rsidR="001A15D6" w:rsidRDefault="007E120C" w:rsidP="00D04AEE">
      <w:pPr>
        <w:pStyle w:val="ab"/>
        <w:numPr>
          <w:ilvl w:val="0"/>
          <w:numId w:val="12"/>
        </w:numPr>
        <w:spacing w:after="0"/>
        <w:ind w:left="482"/>
        <w:jc w:val="both"/>
      </w:pPr>
      <w:r>
        <w:t>трудовые книжки;</w:t>
      </w:r>
    </w:p>
    <w:p w:rsidR="001A15D6" w:rsidRDefault="007E120C" w:rsidP="00D04AEE">
      <w:pPr>
        <w:pStyle w:val="ab"/>
        <w:numPr>
          <w:ilvl w:val="0"/>
          <w:numId w:val="12"/>
        </w:numPr>
        <w:spacing w:after="0"/>
        <w:ind w:left="482"/>
        <w:jc w:val="both"/>
      </w:pPr>
      <w:r>
        <w:t>вкладыши в трудовые книжки;</w:t>
      </w:r>
    </w:p>
    <w:p w:rsidR="001A15D6" w:rsidRDefault="007E120C" w:rsidP="00D04AEE">
      <w:pPr>
        <w:pStyle w:val="ab"/>
        <w:numPr>
          <w:ilvl w:val="0"/>
          <w:numId w:val="12"/>
        </w:numPr>
        <w:spacing w:after="0"/>
        <w:ind w:left="482"/>
        <w:jc w:val="both"/>
      </w:pPr>
      <w:r>
        <w:rPr>
          <w:u w:val="single"/>
        </w:rPr>
        <w:t>    (вид или виды бланков строгой отчетности)</w:t>
      </w:r>
      <w:proofErr w:type="gramStart"/>
      <w:r>
        <w:rPr>
          <w:u w:val="single"/>
        </w:rPr>
        <w:t xml:space="preserve">    </w:t>
      </w:r>
      <w:r>
        <w:t>.</w:t>
      </w:r>
      <w:proofErr w:type="gramEnd"/>
    </w:p>
    <w:p w:rsidR="001A15D6" w:rsidRDefault="007E120C">
      <w:r>
        <w:rPr>
          <w:i/>
        </w:rPr>
        <w:t xml:space="preserve">(Основание: </w:t>
      </w:r>
      <w:hyperlink r:id="rId232" w:history="1">
        <w:r>
          <w:rPr>
            <w:rStyle w:val="afc"/>
            <w:i/>
          </w:rPr>
          <w:t>п. 337</w:t>
        </w:r>
      </w:hyperlink>
      <w:r>
        <w:rPr>
          <w:i/>
        </w:rPr>
        <w:t xml:space="preserve"> Инструкции № 157н)</w:t>
      </w:r>
    </w:p>
    <w:p w:rsidR="001A15D6" w:rsidRDefault="007E120C">
      <w:pPr>
        <w:pStyle w:val="2"/>
      </w:pPr>
      <w:bookmarkStart w:id="122" w:name="_ref_531886"/>
      <w:r>
        <w:t xml:space="preserve">На </w:t>
      </w:r>
      <w:proofErr w:type="spellStart"/>
      <w:r>
        <w:t>забалансовом</w:t>
      </w:r>
      <w:proofErr w:type="spellEnd"/>
      <w:r>
        <w:t xml:space="preserve"> </w:t>
      </w:r>
      <w:hyperlink r:id="rId233" w:history="1">
        <w:r>
          <w:rPr>
            <w:rStyle w:val="afc"/>
          </w:rPr>
          <w:t>счете 04</w:t>
        </w:r>
      </w:hyperlink>
      <w:r>
        <w:t xml:space="preserve"> "Задолженность неплатежеспособных дебиторов" учет ведется по группам:</w:t>
      </w:r>
      <w:bookmarkEnd w:id="122"/>
    </w:p>
    <w:p w:rsidR="001A15D6" w:rsidRDefault="007E120C" w:rsidP="00D04AEE">
      <w:pPr>
        <w:pStyle w:val="ab"/>
        <w:numPr>
          <w:ilvl w:val="0"/>
          <w:numId w:val="13"/>
        </w:numPr>
        <w:spacing w:after="0"/>
        <w:ind w:left="482"/>
        <w:jc w:val="both"/>
      </w:pPr>
      <w:r>
        <w:t>задолженность по доходам;</w:t>
      </w:r>
    </w:p>
    <w:p w:rsidR="001A15D6" w:rsidRDefault="007E120C" w:rsidP="00D04AEE">
      <w:pPr>
        <w:pStyle w:val="ab"/>
        <w:numPr>
          <w:ilvl w:val="0"/>
          <w:numId w:val="13"/>
        </w:numPr>
        <w:spacing w:after="0"/>
        <w:ind w:left="482"/>
        <w:jc w:val="both"/>
      </w:pPr>
      <w:r>
        <w:t>задолженность по авансам;</w:t>
      </w:r>
    </w:p>
    <w:p w:rsidR="001A15D6" w:rsidRDefault="007E120C" w:rsidP="00D04AEE">
      <w:pPr>
        <w:pStyle w:val="ab"/>
        <w:numPr>
          <w:ilvl w:val="0"/>
          <w:numId w:val="13"/>
        </w:numPr>
        <w:spacing w:after="0"/>
        <w:ind w:left="482"/>
        <w:jc w:val="both"/>
      </w:pPr>
      <w:r>
        <w:t>задолженность подотчетных лиц;</w:t>
      </w:r>
    </w:p>
    <w:p w:rsidR="001A15D6" w:rsidRDefault="007E120C" w:rsidP="00D04AEE">
      <w:pPr>
        <w:pStyle w:val="ab"/>
        <w:numPr>
          <w:ilvl w:val="0"/>
          <w:numId w:val="13"/>
        </w:numPr>
        <w:spacing w:after="0"/>
        <w:ind w:left="482"/>
        <w:jc w:val="both"/>
      </w:pPr>
      <w:r>
        <w:t>задолженность по недостачам;</w:t>
      </w:r>
    </w:p>
    <w:p w:rsidR="001A15D6" w:rsidRDefault="007E120C" w:rsidP="00D04AEE">
      <w:pPr>
        <w:pStyle w:val="ab"/>
        <w:numPr>
          <w:ilvl w:val="0"/>
          <w:numId w:val="13"/>
        </w:numPr>
        <w:spacing w:after="0"/>
        <w:ind w:left="482"/>
        <w:jc w:val="both"/>
      </w:pPr>
      <w:r>
        <w:t>задолженность по крупным сделкам;</w:t>
      </w:r>
    </w:p>
    <w:p w:rsidR="001A15D6" w:rsidRDefault="007E120C" w:rsidP="00D04AEE">
      <w:pPr>
        <w:pStyle w:val="ab"/>
        <w:numPr>
          <w:ilvl w:val="0"/>
          <w:numId w:val="13"/>
        </w:numPr>
        <w:spacing w:after="0"/>
        <w:ind w:left="482"/>
        <w:jc w:val="both"/>
      </w:pPr>
      <w:r>
        <w:t>задолженность по сделкам с зависимостью.</w:t>
      </w:r>
    </w:p>
    <w:p w:rsidR="001A15D6" w:rsidRDefault="007E120C">
      <w:r>
        <w:rPr>
          <w:i/>
        </w:rPr>
        <w:t xml:space="preserve">(Основание: </w:t>
      </w:r>
      <w:hyperlink r:id="rId234" w:history="1">
        <w:r>
          <w:rPr>
            <w:rStyle w:val="afc"/>
            <w:i/>
          </w:rPr>
          <w:t>п. 9</w:t>
        </w:r>
      </w:hyperlink>
      <w:r>
        <w:rPr>
          <w:i/>
        </w:rPr>
        <w:t xml:space="preserve"> СГС "Учетная политика", </w:t>
      </w:r>
      <w:hyperlink r:id="rId235" w:history="1">
        <w:r>
          <w:rPr>
            <w:rStyle w:val="afc"/>
            <w:i/>
          </w:rPr>
          <w:t>п. 21</w:t>
        </w:r>
      </w:hyperlink>
      <w:r>
        <w:rPr>
          <w:i/>
        </w:rPr>
        <w:t xml:space="preserve"> Инструкции № 33н</w:t>
      </w:r>
      <w:r>
        <w:t>)</w:t>
      </w:r>
    </w:p>
    <w:p w:rsidR="001A15D6" w:rsidRDefault="007E120C">
      <w:pPr>
        <w:pStyle w:val="2"/>
      </w:pPr>
      <w:bookmarkStart w:id="123" w:name="_ref_531888"/>
      <w:r>
        <w:lastRenderedPageBreak/>
        <w:t xml:space="preserve">На </w:t>
      </w:r>
      <w:proofErr w:type="spellStart"/>
      <w:r>
        <w:t>забалансовом</w:t>
      </w:r>
      <w:proofErr w:type="spellEnd"/>
      <w:r>
        <w:t xml:space="preserve"> </w:t>
      </w:r>
      <w:hyperlink r:id="rId236"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23"/>
    </w:p>
    <w:p w:rsidR="001A15D6" w:rsidRDefault="007E120C" w:rsidP="00D04AEE">
      <w:pPr>
        <w:pStyle w:val="ab"/>
        <w:numPr>
          <w:ilvl w:val="0"/>
          <w:numId w:val="14"/>
        </w:numPr>
        <w:spacing w:after="0"/>
        <w:ind w:left="482"/>
        <w:jc w:val="both"/>
      </w:pPr>
      <w:r>
        <w:t>двигатели, турбокомпрессоры;</w:t>
      </w:r>
    </w:p>
    <w:p w:rsidR="001A15D6" w:rsidRDefault="007E120C" w:rsidP="00D04AEE">
      <w:pPr>
        <w:pStyle w:val="ab"/>
        <w:numPr>
          <w:ilvl w:val="0"/>
          <w:numId w:val="14"/>
        </w:numPr>
        <w:spacing w:after="0"/>
        <w:ind w:left="482"/>
        <w:jc w:val="both"/>
      </w:pPr>
      <w:r>
        <w:t>аккумуляторы;</w:t>
      </w:r>
    </w:p>
    <w:p w:rsidR="001A15D6" w:rsidRDefault="007E120C" w:rsidP="00D04AEE">
      <w:pPr>
        <w:pStyle w:val="ab"/>
        <w:numPr>
          <w:ilvl w:val="0"/>
          <w:numId w:val="14"/>
        </w:numPr>
        <w:spacing w:after="0"/>
        <w:ind w:left="482"/>
        <w:jc w:val="both"/>
      </w:pPr>
      <w:r>
        <w:t>шины, диски;</w:t>
      </w:r>
    </w:p>
    <w:p w:rsidR="001A15D6" w:rsidRDefault="007E120C" w:rsidP="00D04AEE">
      <w:pPr>
        <w:pStyle w:val="ab"/>
        <w:numPr>
          <w:ilvl w:val="0"/>
          <w:numId w:val="14"/>
        </w:numPr>
        <w:spacing w:after="0"/>
        <w:ind w:left="482"/>
        <w:jc w:val="both"/>
      </w:pPr>
      <w:r>
        <w:t>карбюраторы;</w:t>
      </w:r>
    </w:p>
    <w:p w:rsidR="001A15D6" w:rsidRDefault="007E120C" w:rsidP="00D04AEE">
      <w:pPr>
        <w:pStyle w:val="ab"/>
        <w:numPr>
          <w:ilvl w:val="0"/>
          <w:numId w:val="14"/>
        </w:numPr>
        <w:spacing w:after="0"/>
        <w:ind w:left="482"/>
        <w:jc w:val="both"/>
      </w:pPr>
      <w:r>
        <w:t>коробки передач;</w:t>
      </w:r>
    </w:p>
    <w:p w:rsidR="001A15D6" w:rsidRDefault="007E120C" w:rsidP="00D04AEE">
      <w:pPr>
        <w:pStyle w:val="ab"/>
        <w:numPr>
          <w:ilvl w:val="0"/>
          <w:numId w:val="14"/>
        </w:numPr>
        <w:spacing w:after="0"/>
        <w:ind w:left="482"/>
        <w:jc w:val="both"/>
      </w:pPr>
      <w:r>
        <w:t>фары.</w:t>
      </w:r>
    </w:p>
    <w:p w:rsidR="001A15D6" w:rsidRDefault="007E120C">
      <w:r>
        <w:rPr>
          <w:i/>
        </w:rPr>
        <w:t xml:space="preserve">(Основание: </w:t>
      </w:r>
      <w:hyperlink r:id="rId237" w:history="1">
        <w:r>
          <w:rPr>
            <w:rStyle w:val="afc"/>
            <w:i/>
          </w:rPr>
          <w:t>п. 349</w:t>
        </w:r>
      </w:hyperlink>
      <w:r>
        <w:rPr>
          <w:i/>
        </w:rPr>
        <w:t xml:space="preserve"> Инструкции № 157н)</w:t>
      </w:r>
    </w:p>
    <w:p w:rsidR="001A15D6" w:rsidRDefault="007E120C">
      <w:pPr>
        <w:pStyle w:val="2"/>
      </w:pPr>
      <w:bookmarkStart w:id="124" w:name="_ref_531889"/>
      <w:r>
        <w:t xml:space="preserve">На </w:t>
      </w:r>
      <w:proofErr w:type="spellStart"/>
      <w:r>
        <w:t>забалансовом</w:t>
      </w:r>
      <w:proofErr w:type="spellEnd"/>
      <w:r>
        <w:t xml:space="preserve"> </w:t>
      </w:r>
      <w:hyperlink r:id="rId238" w:history="1">
        <w:r>
          <w:rPr>
            <w:rStyle w:val="afc"/>
          </w:rPr>
          <w:t>счете 10</w:t>
        </w:r>
      </w:hyperlink>
      <w:r>
        <w:t xml:space="preserve"> "Обеспечение исполнения обязательств" учет ведется по видам обеспечений:</w:t>
      </w:r>
      <w:bookmarkEnd w:id="124"/>
    </w:p>
    <w:p w:rsidR="001A15D6" w:rsidRDefault="007E120C" w:rsidP="00D04AEE">
      <w:pPr>
        <w:pStyle w:val="ab"/>
        <w:numPr>
          <w:ilvl w:val="0"/>
          <w:numId w:val="15"/>
        </w:numPr>
        <w:spacing w:after="0"/>
        <w:ind w:left="482"/>
        <w:jc w:val="both"/>
      </w:pPr>
      <w:r>
        <w:t>банковские гарантии;</w:t>
      </w:r>
    </w:p>
    <w:p w:rsidR="001A15D6" w:rsidRDefault="000E1F3B" w:rsidP="00D04AEE">
      <w:pPr>
        <w:pStyle w:val="ab"/>
        <w:numPr>
          <w:ilvl w:val="0"/>
          <w:numId w:val="15"/>
        </w:numPr>
        <w:spacing w:after="0"/>
        <w:ind w:left="482"/>
        <w:jc w:val="both"/>
      </w:pPr>
      <w:r>
        <w:t>поручительства.</w:t>
      </w:r>
    </w:p>
    <w:p w:rsidR="001A15D6" w:rsidRDefault="000E1F3B">
      <w:r>
        <w:rPr>
          <w:i/>
        </w:rPr>
        <w:t xml:space="preserve"> </w:t>
      </w:r>
      <w:r w:rsidR="007E120C">
        <w:rPr>
          <w:i/>
        </w:rPr>
        <w:t xml:space="preserve">(Основание: </w:t>
      </w:r>
      <w:hyperlink r:id="rId239" w:history="1">
        <w:r w:rsidR="007E120C">
          <w:rPr>
            <w:rStyle w:val="afc"/>
            <w:i/>
          </w:rPr>
          <w:t>п. 352</w:t>
        </w:r>
      </w:hyperlink>
      <w:r w:rsidR="007E120C">
        <w:rPr>
          <w:i/>
        </w:rPr>
        <w:t xml:space="preserve"> Инструкции № 157н)</w:t>
      </w:r>
    </w:p>
    <w:p w:rsidR="001A15D6" w:rsidRDefault="007E120C">
      <w:pPr>
        <w:pStyle w:val="2"/>
      </w:pPr>
      <w:bookmarkStart w:id="125" w:name="_ref_1079773"/>
      <w:r>
        <w:t xml:space="preserve">Аналитический учет по счетам </w:t>
      </w:r>
      <w:hyperlink r:id="rId240" w:history="1">
        <w:r>
          <w:rPr>
            <w:rStyle w:val="afc"/>
          </w:rPr>
          <w:t>17</w:t>
        </w:r>
      </w:hyperlink>
      <w:r>
        <w:t xml:space="preserve"> "Поступления денежных средств" и </w:t>
      </w:r>
      <w:hyperlink r:id="rId241"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42" w:history="1">
        <w:r>
          <w:rPr>
            <w:rStyle w:val="afc"/>
          </w:rPr>
          <w:t>ф. 0504054</w:t>
        </w:r>
      </w:hyperlink>
      <w:r>
        <w:t>).</w:t>
      </w:r>
      <w:bookmarkEnd w:id="125"/>
    </w:p>
    <w:p w:rsidR="001A15D6" w:rsidRDefault="007E120C">
      <w:r>
        <w:rPr>
          <w:i/>
        </w:rPr>
        <w:t xml:space="preserve">(Основание: </w:t>
      </w:r>
      <w:hyperlink r:id="rId243" w:history="1">
        <w:r>
          <w:rPr>
            <w:rStyle w:val="afc"/>
            <w:i/>
          </w:rPr>
          <w:t>п. п. 366</w:t>
        </w:r>
      </w:hyperlink>
      <w:r>
        <w:rPr>
          <w:i/>
        </w:rPr>
        <w:t xml:space="preserve">, </w:t>
      </w:r>
      <w:hyperlink r:id="rId244" w:history="1">
        <w:r>
          <w:rPr>
            <w:rStyle w:val="afc"/>
            <w:i/>
          </w:rPr>
          <w:t>368</w:t>
        </w:r>
      </w:hyperlink>
      <w:r>
        <w:rPr>
          <w:i/>
        </w:rPr>
        <w:t xml:space="preserve"> Инструкции № 157н)</w:t>
      </w:r>
    </w:p>
    <w:p w:rsidR="001A15D6" w:rsidRDefault="007E120C">
      <w:pPr>
        <w:pStyle w:val="2"/>
      </w:pPr>
      <w:bookmarkStart w:id="126" w:name="_ref_531892"/>
      <w:r>
        <w:t xml:space="preserve">На </w:t>
      </w:r>
      <w:proofErr w:type="spellStart"/>
      <w:r>
        <w:t>забалансовом</w:t>
      </w:r>
      <w:proofErr w:type="spellEnd"/>
      <w:r>
        <w:t xml:space="preserve"> </w:t>
      </w:r>
      <w:hyperlink r:id="rId245" w:history="1">
        <w:r>
          <w:rPr>
            <w:rStyle w:val="afc"/>
          </w:rPr>
          <w:t>счете 20</w:t>
        </w:r>
      </w:hyperlink>
      <w:r>
        <w:t xml:space="preserve"> "Задолженность, невостребованная кредиторами" учет ведется по группам:</w:t>
      </w:r>
      <w:bookmarkEnd w:id="126"/>
    </w:p>
    <w:p w:rsidR="001A15D6" w:rsidRDefault="007E120C">
      <w:r>
        <w:t>- задолженность по крупным сделкам;</w:t>
      </w:r>
    </w:p>
    <w:p w:rsidR="001A15D6" w:rsidRDefault="007E120C">
      <w:r>
        <w:t>- задолженность по сделкам с заинтересованностью;</w:t>
      </w:r>
    </w:p>
    <w:p w:rsidR="001A15D6" w:rsidRDefault="007E120C">
      <w:r>
        <w:t>- задолженность по прочим сделкам.</w:t>
      </w:r>
    </w:p>
    <w:p w:rsidR="001A15D6" w:rsidRDefault="007E120C">
      <w:r>
        <w:rPr>
          <w:i/>
        </w:rPr>
        <w:t xml:space="preserve">(Основание: </w:t>
      </w:r>
      <w:hyperlink r:id="rId246" w:history="1">
        <w:r>
          <w:rPr>
            <w:rStyle w:val="afc"/>
            <w:i/>
          </w:rPr>
          <w:t>п. 9</w:t>
        </w:r>
      </w:hyperlink>
      <w:r>
        <w:rPr>
          <w:i/>
        </w:rPr>
        <w:t xml:space="preserve"> СГС "Учетная политика", </w:t>
      </w:r>
      <w:hyperlink r:id="rId247" w:history="1">
        <w:r>
          <w:rPr>
            <w:rStyle w:val="afc"/>
            <w:i/>
          </w:rPr>
          <w:t>п. 21</w:t>
        </w:r>
      </w:hyperlink>
      <w:r>
        <w:rPr>
          <w:i/>
        </w:rPr>
        <w:t xml:space="preserve"> Инструкции № 33н)</w:t>
      </w:r>
    </w:p>
    <w:p w:rsidR="001A15D6" w:rsidRDefault="007E120C">
      <w:pPr>
        <w:pStyle w:val="2"/>
      </w:pPr>
      <w:bookmarkStart w:id="127" w:name="_ref_531893"/>
      <w:r>
        <w:t xml:space="preserve">На </w:t>
      </w:r>
      <w:proofErr w:type="spellStart"/>
      <w:r>
        <w:t>забалансовый</w:t>
      </w:r>
      <w:proofErr w:type="spellEnd"/>
      <w:r>
        <w:t xml:space="preserve"> </w:t>
      </w:r>
      <w:hyperlink r:id="rId248"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sidR="000E1F3B">
        <w:t>приказу</w:t>
      </w:r>
      <w:r>
        <w:t>, изданному на основании:</w:t>
      </w:r>
      <w:bookmarkEnd w:id="127"/>
    </w:p>
    <w:p w:rsidR="001A15D6" w:rsidRDefault="007E120C">
      <w:r>
        <w:t xml:space="preserve">- инвентаризационной описи расчетов с покупателями, поставщиками и прочими дебиторами и кредиторами </w:t>
      </w:r>
      <w:hyperlink r:id="rId249" w:history="1">
        <w:r>
          <w:rPr>
            <w:rStyle w:val="afc"/>
          </w:rPr>
          <w:t>(ф. 0504089)</w:t>
        </w:r>
      </w:hyperlink>
      <w:r>
        <w:t>;</w:t>
      </w:r>
    </w:p>
    <w:p w:rsidR="001A15D6" w:rsidRDefault="007E120C">
      <w:r>
        <w:t>- докладной записки о выявлении кредиторской задолженности, не востребованной кредиторами.</w:t>
      </w:r>
    </w:p>
    <w:p w:rsidR="001A15D6" w:rsidRDefault="007E120C">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1A15D6" w:rsidRDefault="007E120C">
      <w:r>
        <w:t>- завершился срок возможного возобновления процедуры взыскания задолженности согласно законодательству;</w:t>
      </w:r>
    </w:p>
    <w:p w:rsidR="001A15D6" w:rsidRDefault="007E120C">
      <w:r>
        <w:t>- имеются документы, подтверждающие прекращение обязательства в связи со смертью (ликвидацией) контрагента.</w:t>
      </w:r>
    </w:p>
    <w:p w:rsidR="001A15D6" w:rsidRDefault="007E120C">
      <w:r>
        <w:rPr>
          <w:i/>
        </w:rPr>
        <w:t xml:space="preserve">(Основание: </w:t>
      </w:r>
      <w:hyperlink r:id="rId250" w:history="1">
        <w:r>
          <w:rPr>
            <w:rStyle w:val="afc"/>
            <w:i/>
          </w:rPr>
          <w:t>п. 371</w:t>
        </w:r>
      </w:hyperlink>
      <w:r>
        <w:rPr>
          <w:i/>
        </w:rPr>
        <w:t xml:space="preserve"> Инструкции № 157н)</w:t>
      </w:r>
    </w:p>
    <w:p w:rsidR="001A15D6" w:rsidRDefault="007E120C">
      <w:pPr>
        <w:pStyle w:val="2"/>
      </w:pPr>
      <w:bookmarkStart w:id="128" w:name="_ref_531894"/>
      <w:r>
        <w:t xml:space="preserve">Основные средства на </w:t>
      </w:r>
      <w:proofErr w:type="spellStart"/>
      <w:r>
        <w:t>забалансовом</w:t>
      </w:r>
      <w:proofErr w:type="spellEnd"/>
      <w:r>
        <w:t xml:space="preserve"> </w:t>
      </w:r>
      <w:hyperlink r:id="rId251" w:history="1">
        <w:r>
          <w:rPr>
            <w:rStyle w:val="afc"/>
          </w:rPr>
          <w:t>счете 21</w:t>
        </w:r>
      </w:hyperlink>
      <w:r>
        <w:t xml:space="preserve"> "Основные средства в эксплуатации" учитываются в условной оценке: один объект - один рубль.</w:t>
      </w:r>
      <w:bookmarkEnd w:id="128"/>
    </w:p>
    <w:p w:rsidR="001A15D6" w:rsidRDefault="007E120C">
      <w:r>
        <w:rPr>
          <w:i/>
        </w:rPr>
        <w:t xml:space="preserve">(Основание: </w:t>
      </w:r>
      <w:hyperlink r:id="rId252" w:history="1">
        <w:r>
          <w:rPr>
            <w:rStyle w:val="afc"/>
            <w:i/>
          </w:rPr>
          <w:t>п. 373</w:t>
        </w:r>
      </w:hyperlink>
      <w:r>
        <w:rPr>
          <w:i/>
        </w:rPr>
        <w:t xml:space="preserve"> Инструкции № 157н)</w:t>
      </w:r>
    </w:p>
    <w:p w:rsidR="001A15D6" w:rsidRDefault="007E120C">
      <w:pPr>
        <w:pStyle w:val="2"/>
      </w:pPr>
      <w:bookmarkStart w:id="129" w:name="_ref_531895"/>
      <w:r>
        <w:lastRenderedPageBreak/>
        <w:t xml:space="preserve">Аналитический учет на </w:t>
      </w:r>
      <w:hyperlink r:id="rId253" w:history="1">
        <w:r>
          <w:rPr>
            <w:rStyle w:val="afc"/>
          </w:rPr>
          <w:t>счете 21</w:t>
        </w:r>
      </w:hyperlink>
      <w:r>
        <w:t xml:space="preserve"> ведется по следующим группам:</w:t>
      </w:r>
      <w:bookmarkEnd w:id="129"/>
    </w:p>
    <w:p w:rsidR="001A15D6" w:rsidRDefault="007E120C">
      <w:r>
        <w:t>- особо ценное движимое имущество;</w:t>
      </w:r>
    </w:p>
    <w:p w:rsidR="001A15D6" w:rsidRDefault="000E1F3B" w:rsidP="000E1F3B">
      <w:r>
        <w:t>- иное движимое имущество</w:t>
      </w:r>
      <w:r w:rsidR="007E120C">
        <w:t>.</w:t>
      </w:r>
    </w:p>
    <w:p w:rsidR="001A15D6" w:rsidRDefault="007E120C">
      <w:r>
        <w:rPr>
          <w:i/>
        </w:rPr>
        <w:t xml:space="preserve">(Основание: </w:t>
      </w:r>
      <w:hyperlink r:id="rId254" w:history="1">
        <w:r>
          <w:rPr>
            <w:rStyle w:val="afc"/>
            <w:i/>
          </w:rPr>
          <w:t>п. п. 6</w:t>
        </w:r>
      </w:hyperlink>
      <w:r>
        <w:rPr>
          <w:i/>
        </w:rPr>
        <w:t xml:space="preserve">, </w:t>
      </w:r>
      <w:hyperlink r:id="rId255" w:history="1">
        <w:r>
          <w:rPr>
            <w:rStyle w:val="afc"/>
            <w:i/>
          </w:rPr>
          <w:t>374</w:t>
        </w:r>
      </w:hyperlink>
      <w:r>
        <w:rPr>
          <w:i/>
        </w:rPr>
        <w:t xml:space="preserve"> Инструкции № 157н, </w:t>
      </w:r>
      <w:hyperlink r:id="rId256" w:history="1">
        <w:r>
          <w:rPr>
            <w:rStyle w:val="afc"/>
            <w:i/>
          </w:rPr>
          <w:t>п. 21</w:t>
        </w:r>
      </w:hyperlink>
      <w:r>
        <w:rPr>
          <w:i/>
        </w:rPr>
        <w:t xml:space="preserve"> Инструкции № 33н, </w:t>
      </w:r>
      <w:hyperlink r:id="rId257" w:history="1">
        <w:r>
          <w:rPr>
            <w:rStyle w:val="afc"/>
            <w:i/>
          </w:rPr>
          <w:t>п. 9</w:t>
        </w:r>
      </w:hyperlink>
      <w:r>
        <w:rPr>
          <w:i/>
        </w:rPr>
        <w:t xml:space="preserve"> СГС "Учетная политика")</w:t>
      </w:r>
    </w:p>
    <w:p w:rsidR="001A15D6" w:rsidRDefault="007E120C">
      <w:pPr>
        <w:pStyle w:val="2"/>
      </w:pPr>
      <w:bookmarkStart w:id="130" w:name="_ref_531898"/>
      <w:r>
        <w:t xml:space="preserve">На </w:t>
      </w:r>
      <w:proofErr w:type="spellStart"/>
      <w:r>
        <w:t>забалансовом</w:t>
      </w:r>
      <w:proofErr w:type="spellEnd"/>
      <w:r>
        <w:t xml:space="preserve"> счете 40 "Активы в управляющих компаниях" учет ведется по группам активов:</w:t>
      </w:r>
      <w:bookmarkEnd w:id="130"/>
    </w:p>
    <w:p w:rsidR="001A15D6" w:rsidRDefault="00343F80" w:rsidP="00D04AEE">
      <w:pPr>
        <w:pStyle w:val="ab"/>
        <w:numPr>
          <w:ilvl w:val="0"/>
          <w:numId w:val="16"/>
        </w:numPr>
        <w:spacing w:after="0"/>
        <w:ind w:left="482"/>
        <w:jc w:val="both"/>
      </w:pPr>
      <w:r>
        <w:t>код</w:t>
      </w:r>
      <w:proofErr w:type="gramStart"/>
      <w:r>
        <w:t xml:space="preserve"> К</w:t>
      </w:r>
      <w:proofErr w:type="gramEnd"/>
      <w:r>
        <w:t xml:space="preserve"> – банковские карты Федерального Казначейства</w:t>
      </w:r>
      <w:r w:rsidR="007E120C">
        <w:t>.</w:t>
      </w:r>
    </w:p>
    <w:p w:rsidR="001A15D6" w:rsidRDefault="007E120C">
      <w:r>
        <w:rPr>
          <w:i/>
        </w:rPr>
        <w:t xml:space="preserve">(Основание: </w:t>
      </w:r>
      <w:hyperlink r:id="rId258" w:history="1">
        <w:r>
          <w:rPr>
            <w:rStyle w:val="afc"/>
            <w:i/>
          </w:rPr>
          <w:t>п. 392</w:t>
        </w:r>
      </w:hyperlink>
      <w:r>
        <w:rPr>
          <w:i/>
        </w:rPr>
        <w:t xml:space="preserve"> Инструкции № 157н)</w:t>
      </w:r>
    </w:p>
    <w:p w:rsidR="001A15D6" w:rsidRDefault="007E120C">
      <w:pPr>
        <w:pStyle w:val="2"/>
      </w:pPr>
      <w:bookmarkStart w:id="131"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259" w:history="1">
        <w:r>
          <w:rPr>
            <w:rStyle w:val="afc"/>
          </w:rPr>
          <w:t>ф. ф. 0504104</w:t>
        </w:r>
      </w:hyperlink>
      <w:r>
        <w:t xml:space="preserve">, </w:t>
      </w:r>
      <w:hyperlink r:id="rId260" w:history="1">
        <w:r>
          <w:rPr>
            <w:rStyle w:val="afc"/>
          </w:rPr>
          <w:t>0504105</w:t>
        </w:r>
      </w:hyperlink>
      <w:r>
        <w:t xml:space="preserve">, </w:t>
      </w:r>
      <w:hyperlink r:id="rId261" w:history="1">
        <w:r>
          <w:rPr>
            <w:rStyle w:val="afc"/>
          </w:rPr>
          <w:t>0504143</w:t>
        </w:r>
      </w:hyperlink>
      <w:r>
        <w:t>).</w:t>
      </w:r>
      <w:bookmarkEnd w:id="131"/>
    </w:p>
    <w:p w:rsidR="001A15D6" w:rsidRDefault="007E120C">
      <w:r>
        <w:rPr>
          <w:i/>
        </w:rPr>
        <w:t xml:space="preserve">(Основание: </w:t>
      </w:r>
      <w:hyperlink r:id="rId262" w:history="1">
        <w:r>
          <w:rPr>
            <w:rStyle w:val="afc"/>
            <w:i/>
          </w:rPr>
          <w:t>п. 51</w:t>
        </w:r>
      </w:hyperlink>
      <w:r>
        <w:rPr>
          <w:i/>
        </w:rPr>
        <w:t xml:space="preserve"> Инструкции № 157н)</w:t>
      </w:r>
      <w:bookmarkStart w:id="132" w:name="_docEnd_2"/>
      <w:bookmarkEnd w:id="132"/>
    </w:p>
    <w:p w:rsidR="001A15D6" w:rsidRDefault="001A15D6"/>
    <w:p w:rsidR="009C240B" w:rsidRPr="00E1143E" w:rsidRDefault="009C240B" w:rsidP="009C240B">
      <w:pPr>
        <w:pStyle w:val="1"/>
        <w:rPr>
          <w:i/>
          <w:iCs/>
        </w:rPr>
      </w:pPr>
      <w:r w:rsidRPr="00E1143E">
        <w:rPr>
          <w:i/>
          <w:iCs/>
        </w:rPr>
        <w:t>События после отчетной даты</w:t>
      </w:r>
    </w:p>
    <w:p w:rsidR="009C240B" w:rsidRDefault="009C240B" w:rsidP="009C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143E">
        <w:t xml:space="preserve">Признание в учете и раскрытие в бухгалтерской отчетности событий после отчетной даты осуществляется в порядке, приведенном в </w:t>
      </w:r>
      <w:r w:rsidRPr="009C240B">
        <w:rPr>
          <w:highlight w:val="yellow"/>
        </w:rPr>
        <w:t>Приложении №</w:t>
      </w:r>
      <w:r w:rsidRPr="009C240B">
        <w:t xml:space="preserve"> </w:t>
      </w:r>
      <w:r w:rsidR="00137087">
        <w:t>4</w:t>
      </w:r>
      <w:r w:rsidRPr="009C240B">
        <w:t>.</w:t>
      </w:r>
    </w:p>
    <w:p w:rsidR="00435341" w:rsidRPr="00AF2B1C" w:rsidRDefault="00435341" w:rsidP="009C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C240B" w:rsidRDefault="009C240B"/>
    <w:p w:rsidR="00435341" w:rsidRPr="00E1143E" w:rsidRDefault="00435341" w:rsidP="00435341">
      <w:pPr>
        <w:pStyle w:val="1"/>
      </w:pPr>
      <w:r>
        <w:t>Бухгалтерская (финансовая) отчетность</w:t>
      </w:r>
    </w:p>
    <w:p w:rsidR="00553B67" w:rsidRPr="00F425B2" w:rsidRDefault="00553B67" w:rsidP="00127E5E">
      <w:pPr>
        <w:pStyle w:val="2"/>
        <w:rPr>
          <w:szCs w:val="22"/>
        </w:rPr>
      </w:pPr>
      <w:r w:rsidRPr="00F425B2">
        <w:rPr>
          <w:szCs w:val="22"/>
        </w:rPr>
        <w:t xml:space="preserve">Бухгалтерская (финансовая) отчетность составляется на основании аналитического и синтетического учета по формам, в объеме и в сроки, установленные учредителем и Инструкцией о порядке составления, представления годовой квартальной отчетности государственных (муниципальных) бюджетных и автономных учреждений (приказ Минфина России от 25 марта </w:t>
      </w:r>
      <w:smartTag w:uri="urn:schemas-microsoft-com:office:smarttags" w:element="metricconverter">
        <w:smartTagPr>
          <w:attr w:name="ProductID" w:val="2011 г"/>
        </w:smartTagPr>
        <w:r w:rsidRPr="00F425B2">
          <w:rPr>
            <w:szCs w:val="22"/>
          </w:rPr>
          <w:t>2011 г</w:t>
        </w:r>
      </w:smartTag>
      <w:r w:rsidRPr="00F425B2">
        <w:rPr>
          <w:szCs w:val="22"/>
        </w:rPr>
        <w:t>. № 33н).</w:t>
      </w:r>
    </w:p>
    <w:p w:rsidR="00553B67" w:rsidRPr="00127E5E" w:rsidRDefault="00553B67" w:rsidP="00127E5E">
      <w:pPr>
        <w:pStyle w:val="2"/>
        <w:rPr>
          <w:szCs w:val="22"/>
        </w:rPr>
      </w:pPr>
      <w:r w:rsidRPr="00127E5E">
        <w:rPr>
          <w:szCs w:val="22"/>
        </w:rPr>
        <w:t>Бухгалтерская (финансовая) отчетность за отчетный год формируется с учетом событий после отчетной даты (Приложение № 7).</w:t>
      </w:r>
      <w:r w:rsidR="00127E5E">
        <w:rPr>
          <w:szCs w:val="22"/>
        </w:rPr>
        <w:t xml:space="preserve"> </w:t>
      </w:r>
      <w:r w:rsidRPr="00127E5E">
        <w:rPr>
          <w:szCs w:val="22"/>
        </w:rPr>
        <w:t>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553B67" w:rsidRPr="00F425B2" w:rsidRDefault="00127E5E" w:rsidP="00127E5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
          <w:sz w:val="22"/>
          <w:szCs w:val="22"/>
        </w:rPr>
      </w:pPr>
      <w:bookmarkStart w:id="133" w:name="OLE_LINK9"/>
      <w:bookmarkStart w:id="134" w:name="OLE_LINK10"/>
      <w:bookmarkStart w:id="135" w:name="OLE_LINK11"/>
      <w:bookmarkStart w:id="136" w:name="OLE_LINK12"/>
      <w:r>
        <w:rPr>
          <w:i/>
          <w:sz w:val="22"/>
          <w:szCs w:val="22"/>
        </w:rPr>
        <w:t>(</w:t>
      </w:r>
      <w:r w:rsidR="00553B67" w:rsidRPr="00F425B2">
        <w:rPr>
          <w:i/>
          <w:sz w:val="22"/>
          <w:szCs w:val="22"/>
        </w:rPr>
        <w:t>Основание: пункт 3 Инструкции к Единому плану счетов № 157н.</w:t>
      </w:r>
      <w:r>
        <w:rPr>
          <w:i/>
          <w:sz w:val="22"/>
          <w:szCs w:val="22"/>
        </w:rPr>
        <w:t>)</w:t>
      </w:r>
    </w:p>
    <w:bookmarkEnd w:id="133"/>
    <w:bookmarkEnd w:id="134"/>
    <w:bookmarkEnd w:id="135"/>
    <w:bookmarkEnd w:id="136"/>
    <w:p w:rsidR="00553B67" w:rsidRPr="00F425B2" w:rsidRDefault="00553B67" w:rsidP="00304464">
      <w:pPr>
        <w:pStyle w:val="2"/>
      </w:pPr>
      <w:r w:rsidRPr="00F425B2">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потоками учреждения от всех видов деятельности и их оттоками.</w:t>
      </w:r>
    </w:p>
    <w:p w:rsidR="00553B67" w:rsidRPr="00F425B2" w:rsidRDefault="00127E5E" w:rsidP="00127E5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center"/>
        <w:rPr>
          <w:i/>
          <w:sz w:val="22"/>
          <w:szCs w:val="22"/>
        </w:rPr>
      </w:pPr>
      <w:r>
        <w:rPr>
          <w:i/>
          <w:sz w:val="22"/>
          <w:szCs w:val="22"/>
        </w:rPr>
        <w:t>(</w:t>
      </w:r>
      <w:r w:rsidR="00553B67" w:rsidRPr="00F425B2">
        <w:rPr>
          <w:i/>
          <w:sz w:val="22"/>
          <w:szCs w:val="22"/>
        </w:rPr>
        <w:t>Основание: пункт 19 СГС  «Отчет о движении денежных средств»</w:t>
      </w:r>
      <w:r>
        <w:rPr>
          <w:i/>
          <w:sz w:val="22"/>
          <w:szCs w:val="22"/>
        </w:rPr>
        <w:t>)</w:t>
      </w:r>
    </w:p>
    <w:p w:rsidR="00D04341" w:rsidRDefault="00D04341" w:rsidP="00435341">
      <w:pPr>
        <w:jc w:val="center"/>
      </w:pPr>
    </w:p>
    <w:p w:rsidR="00553B67" w:rsidRDefault="00553B67" w:rsidP="00435341">
      <w:pPr>
        <w:jc w:val="center"/>
      </w:pPr>
    </w:p>
    <w:p w:rsidR="00553B67" w:rsidRDefault="00553B67" w:rsidP="00435341">
      <w:pPr>
        <w:jc w:val="center"/>
      </w:pPr>
    </w:p>
    <w:p w:rsidR="00553B67" w:rsidRDefault="00553B67" w:rsidP="00435341">
      <w:pPr>
        <w:jc w:val="center"/>
      </w:pPr>
    </w:p>
    <w:p w:rsidR="00553B67" w:rsidRDefault="00553B67" w:rsidP="00435341">
      <w:pPr>
        <w:jc w:val="center"/>
      </w:pPr>
    </w:p>
    <w:p w:rsidR="00D04341" w:rsidRPr="00262042" w:rsidRDefault="00D04341" w:rsidP="00D04341">
      <w:pPr>
        <w:pStyle w:val="af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262042">
        <w:rPr>
          <w:b/>
          <w:sz w:val="28"/>
          <w:szCs w:val="28"/>
        </w:rPr>
        <w:t>Учетная политика для целей налогового учета</w:t>
      </w:r>
    </w:p>
    <w:p w:rsidR="00D04341" w:rsidRPr="00262042" w:rsidRDefault="00D04341" w:rsidP="00D04341">
      <w:pPr>
        <w:pStyle w:val="af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D04341" w:rsidRPr="00F425B2" w:rsidRDefault="00D04341" w:rsidP="00751CCE">
      <w:pPr>
        <w:pStyle w:val="ConsPlusNormal"/>
        <w:numPr>
          <w:ilvl w:val="0"/>
          <w:numId w:val="26"/>
        </w:numPr>
        <w:outlineLvl w:val="1"/>
        <w:rPr>
          <w:rFonts w:ascii="Times New Roman" w:hAnsi="Times New Roman" w:cs="Times New Roman"/>
          <w:sz w:val="22"/>
          <w:szCs w:val="22"/>
        </w:rPr>
      </w:pPr>
      <w:r w:rsidRPr="00F425B2">
        <w:rPr>
          <w:rFonts w:ascii="Times New Roman" w:hAnsi="Times New Roman" w:cs="Times New Roman"/>
          <w:b/>
          <w:bCs/>
          <w:sz w:val="22"/>
          <w:szCs w:val="22"/>
        </w:rPr>
        <w:t>Общие принципы ведения налогового учета и статистической отчетности</w:t>
      </w:r>
    </w:p>
    <w:p w:rsidR="00D04341" w:rsidRPr="00A35AD4" w:rsidRDefault="00D04341" w:rsidP="00D04341">
      <w:pPr>
        <w:pStyle w:val="ConsPlusNormal"/>
        <w:jc w:val="both"/>
        <w:rPr>
          <w:rFonts w:ascii="Times New Roman" w:hAnsi="Times New Roman" w:cs="Times New Roman"/>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313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 Учреждение применяет общую систему налогообложения.</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3.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Приложении к настоящей Учетной политике.</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314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751CCE">
      <w:pPr>
        <w:pStyle w:val="ConsPlusNormal"/>
        <w:numPr>
          <w:ilvl w:val="0"/>
          <w:numId w:val="25"/>
        </w:numPr>
        <w:jc w:val="both"/>
        <w:rPr>
          <w:rFonts w:ascii="Times New Roman" w:hAnsi="Times New Roman" w:cs="Times New Roman"/>
          <w:sz w:val="22"/>
          <w:szCs w:val="22"/>
        </w:rPr>
      </w:pPr>
      <w:r w:rsidRPr="00F425B2">
        <w:rPr>
          <w:rFonts w:ascii="Times New Roman" w:hAnsi="Times New Roman" w:cs="Times New Roman"/>
          <w:sz w:val="22"/>
          <w:szCs w:val="22"/>
        </w:rPr>
        <w:t>В учреждении формируются следующие налоговые регистры:</w:t>
      </w:r>
    </w:p>
    <w:p w:rsidR="00D04341" w:rsidRPr="00F425B2" w:rsidRDefault="00D04341" w:rsidP="00D04341">
      <w:pPr>
        <w:pStyle w:val="ConsPlusNormal"/>
        <w:ind w:left="720"/>
        <w:jc w:val="both"/>
        <w:rPr>
          <w:rFonts w:ascii="Times New Roman" w:hAnsi="Times New Roman" w:cs="Times New Roman"/>
          <w:sz w:val="22"/>
          <w:szCs w:val="22"/>
        </w:rPr>
      </w:pPr>
      <w:r w:rsidRPr="00F425B2">
        <w:rPr>
          <w:rFonts w:ascii="Times New Roman" w:hAnsi="Times New Roman" w:cs="Times New Roman"/>
          <w:sz w:val="22"/>
          <w:szCs w:val="22"/>
        </w:rPr>
        <w:t>- регистр учета доходов (журнал № 5). Формируются учреждением ежемесячно.</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314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5. Ответственность за ведение налоговых регистров возлагается на заместителя главного бухгалтера.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314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6. Учреждением используется электронный способ представления налоговой отчетности в налоговые органы по телекоммуникационным каналам связи.</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(Основание: п. п. 3 - 4 ст. 80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751CCE">
      <w:pPr>
        <w:pStyle w:val="ConsPlusNormal"/>
        <w:numPr>
          <w:ilvl w:val="0"/>
          <w:numId w:val="26"/>
        </w:numPr>
        <w:outlineLvl w:val="1"/>
        <w:rPr>
          <w:rFonts w:ascii="Times New Roman" w:hAnsi="Times New Roman" w:cs="Times New Roman"/>
          <w:sz w:val="22"/>
          <w:szCs w:val="22"/>
        </w:rPr>
      </w:pPr>
      <w:r w:rsidRPr="00F425B2">
        <w:rPr>
          <w:rFonts w:ascii="Times New Roman" w:hAnsi="Times New Roman" w:cs="Times New Roman"/>
          <w:b/>
          <w:bCs/>
          <w:sz w:val="22"/>
          <w:szCs w:val="22"/>
        </w:rPr>
        <w:t>Методическая часть</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 Налог на прибыль организаций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 Налог на добавленную стоимость (НДС)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3. Налог на доходы физических лиц (НДФЛ)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4. Страховые взносы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5. Транспортный налог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6. Налог на имущество организаций &gt;&gt;&gt;</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7. Плата за негативное воздействие на окружающую среду &gt;&gt;&gt;</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center"/>
        <w:outlineLvl w:val="2"/>
        <w:rPr>
          <w:rFonts w:ascii="Times New Roman" w:hAnsi="Times New Roman" w:cs="Times New Roman"/>
          <w:sz w:val="22"/>
          <w:szCs w:val="22"/>
        </w:rPr>
      </w:pPr>
      <w:bookmarkStart w:id="137" w:name="Par3585"/>
      <w:bookmarkEnd w:id="137"/>
      <w:r w:rsidRPr="00F425B2">
        <w:rPr>
          <w:rFonts w:ascii="Times New Roman" w:hAnsi="Times New Roman" w:cs="Times New Roman"/>
          <w:b/>
          <w:bCs/>
          <w:sz w:val="22"/>
          <w:szCs w:val="22"/>
        </w:rPr>
        <w:t>1. Налог на прибыль организаций</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 Учреждение определяет доходы и расходы методом начисления.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ст. 271, 272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1.2. Учет доходов и расходов осуществляется в регистрах налогового учета, разработанных учреждением и приведенных в Приложении к настоящей Учетной политике.</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xml:space="preserve">1.3. </w:t>
      </w:r>
      <w:proofErr w:type="gramStart"/>
      <w:r w:rsidRPr="00F425B2">
        <w:rPr>
          <w:rFonts w:ascii="Times New Roman" w:hAnsi="Times New Roman" w:cs="Times New Roman"/>
          <w:sz w:val="22"/>
          <w:szCs w:val="22"/>
        </w:rPr>
        <w:t>Средства, перечисленные СМО по обязательному медицинскому страхованию являются</w:t>
      </w:r>
      <w:proofErr w:type="gramEnd"/>
      <w:r w:rsidRPr="00F425B2">
        <w:rPr>
          <w:rFonts w:ascii="Times New Roman" w:hAnsi="Times New Roman" w:cs="Times New Roman"/>
          <w:sz w:val="22"/>
          <w:szCs w:val="22"/>
        </w:rPr>
        <w:t xml:space="preserve"> доходами, не облагаемыми налогом на прибыль, так как являются целевым финансированием. Учет и расходование средств ведется отдельно.</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lastRenderedPageBreak/>
        <w:t xml:space="preserve">(Основание: ст. ст. 251 п.1, </w:t>
      </w:r>
      <w:proofErr w:type="spellStart"/>
      <w:r w:rsidRPr="00F425B2">
        <w:rPr>
          <w:rFonts w:ascii="Times New Roman" w:hAnsi="Times New Roman" w:cs="Times New Roman"/>
          <w:i/>
          <w:iCs/>
          <w:sz w:val="22"/>
          <w:szCs w:val="22"/>
        </w:rPr>
        <w:t>пп</w:t>
      </w:r>
      <w:proofErr w:type="spellEnd"/>
      <w:r w:rsidRPr="00F425B2">
        <w:rPr>
          <w:rFonts w:ascii="Times New Roman" w:hAnsi="Times New Roman" w:cs="Times New Roman"/>
          <w:i/>
          <w:iCs/>
          <w:sz w:val="22"/>
          <w:szCs w:val="22"/>
        </w:rPr>
        <w:t>. 14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1.4. Доходы от сдачи имущества в аренду и связанные с ним расходы признаются доходами и расходами от реализации.</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1.5. К прямым расходам относятся: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расходы на оплату труда работников учреждения, непосредственно участвующих в оказании услуги (выполнении работы), административно-управленческого персонала, а также начисления на выплаты по оплате труда;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материальные расходы,</w:t>
      </w:r>
      <w:r w:rsidR="00262042">
        <w:rPr>
          <w:rFonts w:ascii="Times New Roman" w:hAnsi="Times New Roman" w:cs="Times New Roman"/>
          <w:sz w:val="22"/>
          <w:szCs w:val="22"/>
        </w:rPr>
        <w:t xml:space="preserve"> определяемые в соответствии с </w:t>
      </w:r>
      <w:r w:rsidRPr="00F425B2">
        <w:rPr>
          <w:rFonts w:ascii="Times New Roman" w:hAnsi="Times New Roman" w:cs="Times New Roman"/>
          <w:sz w:val="22"/>
          <w:szCs w:val="22"/>
        </w:rPr>
        <w:t>п. 1 и 4 п. 1 ст. 254 НК РФ;</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содержание и ремонт зданий, сооружений, инвентаря;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коммунальные расходы;</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оплата услуг сторонних организаций.</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318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360"/>
        <w:jc w:val="both"/>
        <w:rPr>
          <w:rFonts w:ascii="Times New Roman" w:hAnsi="Times New Roman" w:cs="Times New Roman"/>
          <w:sz w:val="22"/>
          <w:szCs w:val="22"/>
        </w:rPr>
      </w:pPr>
      <w:r w:rsidRPr="00F425B2">
        <w:rPr>
          <w:rFonts w:ascii="Times New Roman" w:hAnsi="Times New Roman" w:cs="Times New Roman"/>
          <w:sz w:val="22"/>
          <w:szCs w:val="22"/>
        </w:rPr>
        <w:t>Расходы на оплату труда, произведенные за счет поступлений от внебюджетной деятельности, признаются расходами, уменьшающими налогооблагаемую прибыль в пределах сумм, установленных:</w:t>
      </w:r>
    </w:p>
    <w:p w:rsidR="00D04341" w:rsidRPr="00F425B2" w:rsidRDefault="00D04341" w:rsidP="00751CCE">
      <w:pPr>
        <w:pStyle w:val="ConsPlusNormal"/>
        <w:numPr>
          <w:ilvl w:val="0"/>
          <w:numId w:val="22"/>
        </w:numPr>
        <w:jc w:val="both"/>
        <w:rPr>
          <w:rFonts w:ascii="Times New Roman" w:hAnsi="Times New Roman" w:cs="Times New Roman"/>
          <w:sz w:val="22"/>
          <w:szCs w:val="22"/>
        </w:rPr>
      </w:pPr>
      <w:r w:rsidRPr="00F425B2">
        <w:rPr>
          <w:rFonts w:ascii="Times New Roman" w:hAnsi="Times New Roman" w:cs="Times New Roman"/>
          <w:sz w:val="22"/>
          <w:szCs w:val="22"/>
        </w:rPr>
        <w:t>Трудовыми договорами;</w:t>
      </w:r>
    </w:p>
    <w:p w:rsidR="00D04341" w:rsidRPr="00F425B2" w:rsidRDefault="00D04341" w:rsidP="00751CCE">
      <w:pPr>
        <w:pStyle w:val="ConsPlusNormal"/>
        <w:numPr>
          <w:ilvl w:val="0"/>
          <w:numId w:val="22"/>
        </w:numPr>
        <w:jc w:val="both"/>
        <w:rPr>
          <w:rFonts w:ascii="Times New Roman" w:hAnsi="Times New Roman" w:cs="Times New Roman"/>
          <w:sz w:val="22"/>
          <w:szCs w:val="22"/>
        </w:rPr>
      </w:pPr>
      <w:r w:rsidRPr="00F425B2">
        <w:rPr>
          <w:rFonts w:ascii="Times New Roman" w:hAnsi="Times New Roman" w:cs="Times New Roman"/>
          <w:sz w:val="22"/>
          <w:szCs w:val="22"/>
        </w:rPr>
        <w:t>Коллективным договором;</w:t>
      </w:r>
    </w:p>
    <w:p w:rsidR="00D04341" w:rsidRPr="00F425B2" w:rsidRDefault="00D04341" w:rsidP="00751CCE">
      <w:pPr>
        <w:pStyle w:val="ConsPlusNormal"/>
        <w:numPr>
          <w:ilvl w:val="0"/>
          <w:numId w:val="22"/>
        </w:numPr>
        <w:jc w:val="both"/>
        <w:rPr>
          <w:rFonts w:ascii="Times New Roman" w:hAnsi="Times New Roman" w:cs="Times New Roman"/>
          <w:sz w:val="22"/>
          <w:szCs w:val="22"/>
        </w:rPr>
      </w:pPr>
      <w:r w:rsidRPr="00F425B2">
        <w:rPr>
          <w:rFonts w:ascii="Times New Roman" w:hAnsi="Times New Roman" w:cs="Times New Roman"/>
          <w:sz w:val="22"/>
          <w:szCs w:val="22"/>
        </w:rPr>
        <w:t>Положением о премировании;</w:t>
      </w:r>
    </w:p>
    <w:p w:rsidR="00D04341" w:rsidRPr="00F425B2" w:rsidRDefault="00D04341" w:rsidP="00751CCE">
      <w:pPr>
        <w:pStyle w:val="ConsPlusNormal"/>
        <w:numPr>
          <w:ilvl w:val="0"/>
          <w:numId w:val="22"/>
        </w:numPr>
        <w:jc w:val="both"/>
        <w:rPr>
          <w:rFonts w:ascii="Times New Roman" w:hAnsi="Times New Roman" w:cs="Times New Roman"/>
          <w:sz w:val="22"/>
          <w:szCs w:val="22"/>
        </w:rPr>
      </w:pPr>
      <w:r w:rsidRPr="00F425B2">
        <w:rPr>
          <w:rFonts w:ascii="Times New Roman" w:hAnsi="Times New Roman" w:cs="Times New Roman"/>
          <w:sz w:val="22"/>
          <w:szCs w:val="22"/>
        </w:rPr>
        <w:t>Положением о предпринимательской деятельности;</w:t>
      </w:r>
    </w:p>
    <w:p w:rsidR="00D04341" w:rsidRPr="00F425B2" w:rsidRDefault="00D04341" w:rsidP="00751CCE">
      <w:pPr>
        <w:pStyle w:val="ConsPlusNormal"/>
        <w:numPr>
          <w:ilvl w:val="0"/>
          <w:numId w:val="22"/>
        </w:numPr>
        <w:jc w:val="both"/>
        <w:rPr>
          <w:rFonts w:ascii="Times New Roman" w:hAnsi="Times New Roman" w:cs="Times New Roman"/>
          <w:sz w:val="22"/>
          <w:szCs w:val="22"/>
        </w:rPr>
      </w:pPr>
      <w:r w:rsidRPr="00F425B2">
        <w:rPr>
          <w:rFonts w:ascii="Times New Roman" w:hAnsi="Times New Roman" w:cs="Times New Roman"/>
          <w:sz w:val="22"/>
          <w:szCs w:val="22"/>
        </w:rPr>
        <w:t>Табелями учета рабочего времени.</w:t>
      </w:r>
    </w:p>
    <w:p w:rsidR="00D04341" w:rsidRPr="00F425B2" w:rsidRDefault="00D04341" w:rsidP="00D04341">
      <w:pPr>
        <w:pStyle w:val="ConsPlusNormal"/>
        <w:ind w:left="72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1.6. Прямые расходы, связанные с оказанием услуг, относятся в полном объеме на уменьшение дохода.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2 ст. 318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1.7.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256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1.8. Срок полезного использования объекта основных средств определяется комиссией по поступлению и выбытию активов на основании Классификации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Для основных средств, не указанных в Классификации основных средств,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п. 1, 6 ст. 258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1.9.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 xml:space="preserve">(Основание: </w:t>
      </w:r>
      <w:proofErr w:type="spellStart"/>
      <w:r w:rsidRPr="00F425B2">
        <w:rPr>
          <w:rFonts w:ascii="Times New Roman" w:hAnsi="Times New Roman" w:cs="Times New Roman"/>
          <w:i/>
          <w:iCs/>
          <w:sz w:val="22"/>
          <w:szCs w:val="22"/>
        </w:rPr>
        <w:t>пп</w:t>
      </w:r>
      <w:proofErr w:type="spellEnd"/>
      <w:r w:rsidRPr="00F425B2">
        <w:rPr>
          <w:rFonts w:ascii="Times New Roman" w:hAnsi="Times New Roman" w:cs="Times New Roman"/>
          <w:i/>
          <w:iCs/>
          <w:sz w:val="22"/>
          <w:szCs w:val="22"/>
        </w:rPr>
        <w:t>. 1 п. 1 ст. 259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1.10.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259.3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1.11. Право по начислению амортизационной премии учреждением не используется.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lastRenderedPageBreak/>
        <w:t>(Основание: п. 9 ст. 258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1.12.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7 ст. 258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1.13. В случае реконструкции, модернизации, технического перевооружения увеличение срока полезного использования не производится.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258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1.14. Расходы на капитальный и текущий ремонт основных сре</w:t>
      </w:r>
      <w:proofErr w:type="gramStart"/>
      <w:r w:rsidRPr="00F425B2">
        <w:rPr>
          <w:rFonts w:ascii="Times New Roman" w:hAnsi="Times New Roman" w:cs="Times New Roman"/>
          <w:sz w:val="22"/>
          <w:szCs w:val="22"/>
        </w:rPr>
        <w:t>дств пр</w:t>
      </w:r>
      <w:proofErr w:type="gramEnd"/>
      <w:r w:rsidRPr="00F425B2">
        <w:rPr>
          <w:rFonts w:ascii="Times New Roman" w:hAnsi="Times New Roman" w:cs="Times New Roman"/>
          <w:sz w:val="22"/>
          <w:szCs w:val="22"/>
        </w:rPr>
        <w:t>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260, п. 5 ст. 272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1.15.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ст. 255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1.16. Затраты на мобильную связь в составе расходов учитываются согласно установленным лимитам.</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 xml:space="preserve">(Основание: </w:t>
      </w:r>
      <w:proofErr w:type="spellStart"/>
      <w:r w:rsidRPr="00F425B2">
        <w:rPr>
          <w:rFonts w:ascii="Times New Roman" w:hAnsi="Times New Roman" w:cs="Times New Roman"/>
          <w:i/>
          <w:iCs/>
          <w:sz w:val="22"/>
          <w:szCs w:val="22"/>
        </w:rPr>
        <w:t>пп</w:t>
      </w:r>
      <w:proofErr w:type="spellEnd"/>
      <w:r w:rsidRPr="00F425B2">
        <w:rPr>
          <w:rFonts w:ascii="Times New Roman" w:hAnsi="Times New Roman" w:cs="Times New Roman"/>
          <w:i/>
          <w:iCs/>
          <w:sz w:val="22"/>
          <w:szCs w:val="22"/>
        </w:rPr>
        <w:t>. 25 п. 1 ст. 264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1.17. В учреждении создаются резервы для целей налогообложения.</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1.18. Отчетными периодами по налогу на прибыль признаются первый квартал, полугодие и девять месяцев календарного года.</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(Основание: п. 2 ст. 285 НК РФ)</w:t>
      </w:r>
    </w:p>
    <w:p w:rsidR="00D04341" w:rsidRPr="00F425B2" w:rsidRDefault="00D04341" w:rsidP="00D04341">
      <w:pPr>
        <w:pStyle w:val="ConsPlusNormal"/>
        <w:ind w:firstLine="540"/>
        <w:jc w:val="both"/>
        <w:rPr>
          <w:rFonts w:ascii="Times New Roman" w:hAnsi="Times New Roman" w:cs="Times New Roman"/>
          <w:i/>
          <w:iCs/>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xml:space="preserve">1.19. Операции по налогу на прибыль отражаются по </w:t>
      </w:r>
      <w:proofErr w:type="spellStart"/>
      <w:r w:rsidRPr="00F425B2">
        <w:rPr>
          <w:rFonts w:ascii="Times New Roman" w:hAnsi="Times New Roman" w:cs="Times New Roman"/>
          <w:sz w:val="22"/>
          <w:szCs w:val="22"/>
        </w:rPr>
        <w:t>КОСГу</w:t>
      </w:r>
      <w:proofErr w:type="spellEnd"/>
      <w:r w:rsidRPr="00F425B2">
        <w:rPr>
          <w:rFonts w:ascii="Times New Roman" w:hAnsi="Times New Roman" w:cs="Times New Roman"/>
          <w:sz w:val="22"/>
          <w:szCs w:val="22"/>
        </w:rPr>
        <w:t xml:space="preserve"> 130 «Доходы от оказания платных услуг (работ).</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 xml:space="preserve">(Основание: раздел </w:t>
      </w:r>
      <w:r w:rsidRPr="00F425B2">
        <w:rPr>
          <w:rFonts w:ascii="Times New Roman" w:hAnsi="Times New Roman" w:cs="Times New Roman"/>
          <w:i/>
          <w:iCs/>
          <w:sz w:val="22"/>
          <w:szCs w:val="22"/>
          <w:lang w:val="en-US"/>
        </w:rPr>
        <w:t>V</w:t>
      </w:r>
      <w:r w:rsidRPr="00F425B2">
        <w:rPr>
          <w:rFonts w:ascii="Times New Roman" w:hAnsi="Times New Roman" w:cs="Times New Roman"/>
          <w:i/>
          <w:iCs/>
          <w:sz w:val="22"/>
          <w:szCs w:val="22"/>
        </w:rPr>
        <w:t xml:space="preserve"> указаний, утвержденных приказом Минфина от 01.07.2013 № 65н)</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center"/>
        <w:outlineLvl w:val="2"/>
        <w:rPr>
          <w:rFonts w:ascii="Times New Roman" w:hAnsi="Times New Roman" w:cs="Times New Roman"/>
          <w:sz w:val="22"/>
          <w:szCs w:val="22"/>
        </w:rPr>
      </w:pPr>
      <w:bookmarkStart w:id="138" w:name="Par3640"/>
      <w:bookmarkEnd w:id="138"/>
      <w:r w:rsidRPr="00F425B2">
        <w:rPr>
          <w:rFonts w:ascii="Times New Roman" w:hAnsi="Times New Roman" w:cs="Times New Roman"/>
          <w:b/>
          <w:bCs/>
          <w:sz w:val="22"/>
          <w:szCs w:val="22"/>
        </w:rPr>
        <w:t>2. Налог на добавленную стоимость (НДС)</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2.1. На основании ст. 145 НК РФ п. 1 учреждение применяет право на освобождение от исполнения обязанностей налогоплательщика, связанных с исчислением и уплатой налога.</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145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2.2. Объектом налогообложения признается реализация товаров (работ, услуг) на территории Российской Федерации. Не признается объектом налогообложения выполнение работ (оказание услуг) бюджетными учреждениями в рамках государственного задания, источником финансирования которого является субсидия и средства обязательного медицинского страхования.</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4,пп.4.1. ст. 149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2.3. В рамках приносящей доход деятельности учреждение осуществляет реализацию платных медицинских услуг, не облагаемых НДС.</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Налогообложение (освобождение от налогообложения) других видов услуг, оказываемых учреждением, осуществляется в соответствии с НК РФ.</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Операции по реализации услуг (работ), не облагаемые НДС, учитываются отдельно от операций, подлежащих налогообложению НДС.</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lastRenderedPageBreak/>
        <w:t xml:space="preserve">(Основание: </w:t>
      </w:r>
      <w:proofErr w:type="spellStart"/>
      <w:r w:rsidRPr="00F425B2">
        <w:rPr>
          <w:rFonts w:ascii="Times New Roman" w:hAnsi="Times New Roman" w:cs="Times New Roman"/>
          <w:i/>
          <w:iCs/>
          <w:sz w:val="22"/>
          <w:szCs w:val="22"/>
        </w:rPr>
        <w:t>пп</w:t>
      </w:r>
      <w:proofErr w:type="spellEnd"/>
      <w:r w:rsidRPr="00F425B2">
        <w:rPr>
          <w:rFonts w:ascii="Times New Roman" w:hAnsi="Times New Roman" w:cs="Times New Roman"/>
          <w:i/>
          <w:iCs/>
          <w:sz w:val="22"/>
          <w:szCs w:val="22"/>
        </w:rPr>
        <w:t>. 2 п. 2, п. 4 ст. 149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2.4. В учреждении ведется раздельный учет сумм налога по приобретенным товарам (работам, услугам), используемым для операций, как облагаемых НДС, так и не облагаемых НДС.</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4 ст. 149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2.5. Суммы неустойки, предъявленные бюджетным учреждением контрагентам за неисполнение (ненадлежащее исполнение) обязательств по договорам не облагаются НДС, так как являются мерой ответственности сторон за просрочку исполнения обязательств и никак не связаны с оплатой реализуемых товаров (работ, услуг). В связи с этим суммы неустойки не облагаются НДС, поскольку к ним нельзя применить пп.2 п.1 ст. 162 НК РФ (Письмо МФ РФ от 04.03.2013 № 03-07-15/6333).</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2.6. Нумерация счетов-фактур производится в порядке возрастания с начала календарного года.</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2.7. Книги продаж и покупок ведутся в электронном виде и в порядке, установленном Правительством РФ, с использованием автоматизированного учета в учреждении.</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(Основание: п. 8 ст. 169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xml:space="preserve">2.8. Операции по налогу на добавленную стоимость отражаются по </w:t>
      </w:r>
      <w:proofErr w:type="spellStart"/>
      <w:r w:rsidRPr="00F425B2">
        <w:rPr>
          <w:rFonts w:ascii="Times New Roman" w:hAnsi="Times New Roman" w:cs="Times New Roman"/>
          <w:sz w:val="22"/>
          <w:szCs w:val="22"/>
        </w:rPr>
        <w:t>КОСГу</w:t>
      </w:r>
      <w:proofErr w:type="spellEnd"/>
      <w:r w:rsidRPr="00F425B2">
        <w:rPr>
          <w:rFonts w:ascii="Times New Roman" w:hAnsi="Times New Roman" w:cs="Times New Roman"/>
          <w:sz w:val="22"/>
          <w:szCs w:val="22"/>
        </w:rPr>
        <w:t xml:space="preserve"> 130 «Доходы от оказания платных услуг (работ).</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 xml:space="preserve">(Основание: раздел </w:t>
      </w:r>
      <w:r w:rsidRPr="00F425B2">
        <w:rPr>
          <w:rFonts w:ascii="Times New Roman" w:hAnsi="Times New Roman" w:cs="Times New Roman"/>
          <w:i/>
          <w:iCs/>
          <w:sz w:val="22"/>
          <w:szCs w:val="22"/>
          <w:lang w:val="en-US"/>
        </w:rPr>
        <w:t>V</w:t>
      </w:r>
      <w:r w:rsidRPr="00F425B2">
        <w:rPr>
          <w:rFonts w:ascii="Times New Roman" w:hAnsi="Times New Roman" w:cs="Times New Roman"/>
          <w:i/>
          <w:iCs/>
          <w:sz w:val="22"/>
          <w:szCs w:val="22"/>
        </w:rPr>
        <w:t xml:space="preserve"> указаний, утвержденных приказом Минфина от 01.07.2013 № 65н)</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center"/>
        <w:outlineLvl w:val="2"/>
        <w:rPr>
          <w:rFonts w:ascii="Times New Roman" w:hAnsi="Times New Roman" w:cs="Times New Roman"/>
          <w:sz w:val="22"/>
          <w:szCs w:val="22"/>
        </w:rPr>
      </w:pPr>
      <w:bookmarkStart w:id="139" w:name="Par3675"/>
      <w:bookmarkEnd w:id="139"/>
      <w:r w:rsidRPr="00F425B2">
        <w:rPr>
          <w:rFonts w:ascii="Times New Roman" w:hAnsi="Times New Roman" w:cs="Times New Roman"/>
          <w:b/>
          <w:bCs/>
          <w:sz w:val="22"/>
          <w:szCs w:val="22"/>
        </w:rPr>
        <w:t>3. Налог на доходы физических лиц (НДФЛ)</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751CCE">
      <w:pPr>
        <w:pStyle w:val="ConsPlusNormal"/>
        <w:numPr>
          <w:ilvl w:val="1"/>
          <w:numId w:val="24"/>
        </w:numPr>
        <w:jc w:val="both"/>
        <w:rPr>
          <w:rFonts w:ascii="Times New Roman" w:hAnsi="Times New Roman" w:cs="Times New Roman"/>
          <w:sz w:val="22"/>
          <w:szCs w:val="22"/>
        </w:rPr>
      </w:pPr>
      <w:r w:rsidRPr="00F425B2">
        <w:rPr>
          <w:rFonts w:ascii="Times New Roman" w:hAnsi="Times New Roman" w:cs="Times New Roman"/>
          <w:sz w:val="22"/>
          <w:szCs w:val="22"/>
        </w:rPr>
        <w:t>В учреждении применяется следующий порядок распределения стандартных вычетов, работников, заработная плата которых начисляется по нескольким источникам финансирования:</w:t>
      </w:r>
    </w:p>
    <w:p w:rsidR="00D04341" w:rsidRPr="00F425B2" w:rsidRDefault="00D04341" w:rsidP="00751CCE">
      <w:pPr>
        <w:pStyle w:val="ConsPlusNormal"/>
        <w:numPr>
          <w:ilvl w:val="0"/>
          <w:numId w:val="23"/>
        </w:numPr>
        <w:jc w:val="both"/>
        <w:rPr>
          <w:rFonts w:ascii="Times New Roman" w:hAnsi="Times New Roman" w:cs="Times New Roman"/>
          <w:sz w:val="22"/>
          <w:szCs w:val="22"/>
        </w:rPr>
      </w:pPr>
      <w:r w:rsidRPr="00F425B2">
        <w:rPr>
          <w:rFonts w:ascii="Times New Roman" w:hAnsi="Times New Roman" w:cs="Times New Roman"/>
          <w:sz w:val="22"/>
          <w:szCs w:val="22"/>
        </w:rPr>
        <w:t>Сумма, полагающихся работнику вычетов не делится между источниками финансирования.</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3.2. Налоговые вычеты физическим лицам, в отношении которых учреждение 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формы, приведенные в Приложении к настоящей Учетной политике.</w:t>
      </w:r>
    </w:p>
    <w:p w:rsidR="00D04341" w:rsidRPr="00F425B2" w:rsidRDefault="00D04341" w:rsidP="00D04341">
      <w:pPr>
        <w:pStyle w:val="ConsPlusNormal"/>
        <w:ind w:firstLine="540"/>
        <w:jc w:val="both"/>
        <w:rPr>
          <w:rFonts w:ascii="Times New Roman" w:hAnsi="Times New Roman" w:cs="Times New Roman"/>
          <w:sz w:val="22"/>
          <w:szCs w:val="22"/>
        </w:rPr>
      </w:pPr>
      <w:proofErr w:type="gramStart"/>
      <w:r w:rsidRPr="00F425B2">
        <w:rPr>
          <w:rFonts w:ascii="Times New Roman" w:hAnsi="Times New Roman" w:cs="Times New Roman"/>
          <w:i/>
          <w:iCs/>
          <w:sz w:val="22"/>
          <w:szCs w:val="22"/>
        </w:rPr>
        <w:t>(Основание: п. 3 ст. 218, п. 2 ст. 219, п. 8 ст. 220 НК РФ)</w:t>
      </w:r>
      <w:proofErr w:type="gramEnd"/>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center"/>
        <w:outlineLvl w:val="2"/>
        <w:rPr>
          <w:rFonts w:ascii="Times New Roman" w:hAnsi="Times New Roman" w:cs="Times New Roman"/>
          <w:sz w:val="22"/>
          <w:szCs w:val="22"/>
        </w:rPr>
      </w:pPr>
      <w:bookmarkStart w:id="140" w:name="Par3683"/>
      <w:bookmarkEnd w:id="140"/>
      <w:r w:rsidRPr="00F425B2">
        <w:rPr>
          <w:rFonts w:ascii="Times New Roman" w:hAnsi="Times New Roman" w:cs="Times New Roman"/>
          <w:b/>
          <w:bCs/>
          <w:sz w:val="22"/>
          <w:szCs w:val="22"/>
        </w:rPr>
        <w:t>4. Страховые взносы</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4.1. Учет сумм начисленных выплат работникам, а также сумм страховых взносов осуществляется в соответствии с гл. 34 НК РФ и Федеральным законом N 125-ФЗ.</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Учет страховых взносов ведется автоматизированным способом с применением специализированной бухгалтерской программы «1</w:t>
      </w:r>
      <w:proofErr w:type="gramStart"/>
      <w:r w:rsidRPr="00F425B2">
        <w:rPr>
          <w:rFonts w:ascii="Times New Roman" w:hAnsi="Times New Roman" w:cs="Times New Roman"/>
          <w:sz w:val="22"/>
          <w:szCs w:val="22"/>
        </w:rPr>
        <w:t xml:space="preserve"> С</w:t>
      </w:r>
      <w:proofErr w:type="gramEnd"/>
      <w:r w:rsidRPr="00F425B2">
        <w:rPr>
          <w:rFonts w:ascii="Times New Roman" w:hAnsi="Times New Roman" w:cs="Times New Roman"/>
          <w:sz w:val="22"/>
          <w:szCs w:val="22"/>
        </w:rPr>
        <w:t xml:space="preserve">: Бухгалтерия государственного учреждения 8.3» и«1 С: Зарплата и Кадры бюджетного учреждения 8.3» </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center"/>
        <w:outlineLvl w:val="2"/>
        <w:rPr>
          <w:rFonts w:ascii="Times New Roman" w:hAnsi="Times New Roman" w:cs="Times New Roman"/>
          <w:sz w:val="22"/>
          <w:szCs w:val="22"/>
        </w:rPr>
      </w:pPr>
      <w:bookmarkStart w:id="141" w:name="Par3688"/>
      <w:bookmarkEnd w:id="141"/>
      <w:r w:rsidRPr="00F425B2">
        <w:rPr>
          <w:rFonts w:ascii="Times New Roman" w:hAnsi="Times New Roman" w:cs="Times New Roman"/>
          <w:b/>
          <w:bCs/>
          <w:sz w:val="22"/>
          <w:szCs w:val="22"/>
        </w:rPr>
        <w:t>5. Земельный налог</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5.1. Объектом налогообложения признаются земельные участки, расположенные в пределах муниципального образования (городов федерального значения Санкт-Петербурга и Москвы), на территории которого введен налог.</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389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xml:space="preserve">5.2. 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w:t>
      </w:r>
      <w:r w:rsidRPr="00F425B2">
        <w:rPr>
          <w:rFonts w:ascii="Times New Roman" w:hAnsi="Times New Roman" w:cs="Times New Roman"/>
          <w:sz w:val="22"/>
          <w:szCs w:val="22"/>
        </w:rPr>
        <w:lastRenderedPageBreak/>
        <w:t>налоговым периодом.</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Ответственным за получение выписок из ЕГРН о кадастровой стоимости земельного участка, признаваемого объектом налогообложения, по состоянию на 1 января каждого года является главный бухгалтер.</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(Основание: п. 1 ст. 390, п. 1 ст. 391 НК РФ)</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 xml:space="preserve">5.3. Налогообложение производится по налоговым ставкам в соответствии с </w:t>
      </w:r>
      <w:proofErr w:type="spellStart"/>
      <w:r w:rsidRPr="00F425B2">
        <w:rPr>
          <w:rFonts w:ascii="Times New Roman" w:hAnsi="Times New Roman" w:cs="Times New Roman"/>
          <w:sz w:val="22"/>
          <w:szCs w:val="22"/>
        </w:rPr>
        <w:t>пп</w:t>
      </w:r>
      <w:proofErr w:type="spellEnd"/>
      <w:r w:rsidRPr="00F425B2">
        <w:rPr>
          <w:rFonts w:ascii="Times New Roman" w:hAnsi="Times New Roman" w:cs="Times New Roman"/>
          <w:sz w:val="22"/>
          <w:szCs w:val="22"/>
        </w:rPr>
        <w:t>. 2 п. 1 ст. 394 НК РФ.</w:t>
      </w:r>
    </w:p>
    <w:p w:rsidR="00D04341" w:rsidRPr="00F425B2" w:rsidRDefault="00D04341" w:rsidP="00D04341">
      <w:pPr>
        <w:pStyle w:val="ConsPlusNormal"/>
        <w:ind w:firstLine="540"/>
        <w:jc w:val="both"/>
        <w:rPr>
          <w:rFonts w:ascii="Times New Roman" w:hAnsi="Times New Roman" w:cs="Times New Roman"/>
          <w:i/>
          <w:iCs/>
          <w:sz w:val="22"/>
          <w:szCs w:val="22"/>
        </w:rPr>
      </w:pPr>
      <w:r w:rsidRPr="00F425B2">
        <w:rPr>
          <w:rFonts w:ascii="Times New Roman" w:hAnsi="Times New Roman" w:cs="Times New Roman"/>
          <w:i/>
          <w:iCs/>
          <w:sz w:val="22"/>
          <w:szCs w:val="22"/>
        </w:rPr>
        <w:t>(Основание: п. 3 ст. 394 НК РФ)</w:t>
      </w:r>
    </w:p>
    <w:p w:rsidR="00D04341" w:rsidRPr="00F425B2" w:rsidRDefault="00D04341" w:rsidP="00D04341">
      <w:pPr>
        <w:pStyle w:val="ConsPlusNormal"/>
        <w:ind w:firstLine="540"/>
        <w:jc w:val="both"/>
        <w:rPr>
          <w:rFonts w:ascii="Times New Roman" w:hAnsi="Times New Roman" w:cs="Times New Roman"/>
          <w:sz w:val="22"/>
          <w:szCs w:val="22"/>
        </w:rPr>
      </w:pP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sz w:val="22"/>
          <w:szCs w:val="22"/>
        </w:rPr>
        <w:t>5.4. Бюджетные учреждения освобождены от уплаты налога на землю.</w:t>
      </w:r>
    </w:p>
    <w:p w:rsidR="00D04341" w:rsidRPr="00F425B2" w:rsidRDefault="00D04341" w:rsidP="00D04341">
      <w:pPr>
        <w:pStyle w:val="ConsPlusNormal"/>
        <w:ind w:firstLine="540"/>
        <w:jc w:val="both"/>
        <w:rPr>
          <w:rFonts w:ascii="Times New Roman" w:hAnsi="Times New Roman" w:cs="Times New Roman"/>
          <w:sz w:val="22"/>
          <w:szCs w:val="22"/>
        </w:rPr>
      </w:pPr>
      <w:r w:rsidRPr="00F425B2">
        <w:rPr>
          <w:rFonts w:ascii="Times New Roman" w:hAnsi="Times New Roman" w:cs="Times New Roman"/>
          <w:i/>
          <w:iCs/>
          <w:sz w:val="22"/>
          <w:szCs w:val="22"/>
        </w:rPr>
        <w:t xml:space="preserve">(Основание: п. 2 </w:t>
      </w:r>
      <w:proofErr w:type="spellStart"/>
      <w:r w:rsidRPr="00F425B2">
        <w:rPr>
          <w:rFonts w:ascii="Times New Roman" w:hAnsi="Times New Roman" w:cs="Times New Roman"/>
          <w:i/>
          <w:iCs/>
          <w:sz w:val="22"/>
          <w:szCs w:val="22"/>
        </w:rPr>
        <w:t>пп</w:t>
      </w:r>
      <w:proofErr w:type="spellEnd"/>
      <w:r w:rsidRPr="00F425B2">
        <w:rPr>
          <w:rFonts w:ascii="Times New Roman" w:hAnsi="Times New Roman" w:cs="Times New Roman"/>
          <w:i/>
          <w:iCs/>
          <w:sz w:val="22"/>
          <w:szCs w:val="22"/>
        </w:rPr>
        <w:t>. 2 ст. 5 Закона Санкт-Петербурга «О земельном налоге в Санкт-Петербурге» от 23.11.2012 г. № 617-105)</w:t>
      </w:r>
    </w:p>
    <w:p w:rsidR="00D04341" w:rsidRPr="00F425B2" w:rsidRDefault="00D04341" w:rsidP="00D04341">
      <w:pPr>
        <w:pStyle w:val="ConsPlusNormal"/>
        <w:jc w:val="both"/>
        <w:rPr>
          <w:rFonts w:ascii="Times New Roman" w:hAnsi="Times New Roman" w:cs="Times New Roman"/>
          <w:sz w:val="22"/>
          <w:szCs w:val="22"/>
        </w:rPr>
      </w:pPr>
    </w:p>
    <w:p w:rsidR="00D04341" w:rsidRPr="00F425B2" w:rsidRDefault="00D04341" w:rsidP="00D04341">
      <w:pPr>
        <w:pStyle w:val="ConsPlusNormal"/>
        <w:jc w:val="both"/>
        <w:rPr>
          <w:rFonts w:ascii="Times New Roman" w:hAnsi="Times New Roman" w:cs="Times New Roman"/>
          <w:sz w:val="22"/>
          <w:szCs w:val="22"/>
        </w:rPr>
      </w:pPr>
      <w:bookmarkStart w:id="142" w:name="Par3697"/>
      <w:bookmarkEnd w:id="142"/>
    </w:p>
    <w:p w:rsidR="00D04341" w:rsidRPr="00F425B2" w:rsidRDefault="00D04341" w:rsidP="00751CCE">
      <w:pPr>
        <w:pStyle w:val="ConsPlusNormal"/>
        <w:numPr>
          <w:ilvl w:val="0"/>
          <w:numId w:val="21"/>
        </w:numPr>
        <w:jc w:val="center"/>
        <w:outlineLvl w:val="2"/>
        <w:rPr>
          <w:rFonts w:ascii="Times New Roman" w:hAnsi="Times New Roman" w:cs="Times New Roman"/>
          <w:b/>
          <w:bCs/>
          <w:sz w:val="22"/>
          <w:szCs w:val="22"/>
        </w:rPr>
      </w:pPr>
      <w:bookmarkStart w:id="143" w:name="Par3702"/>
      <w:bookmarkEnd w:id="143"/>
      <w:r w:rsidRPr="00F425B2">
        <w:rPr>
          <w:rFonts w:ascii="Times New Roman" w:hAnsi="Times New Roman" w:cs="Times New Roman"/>
          <w:b/>
          <w:bCs/>
          <w:sz w:val="22"/>
          <w:szCs w:val="22"/>
        </w:rPr>
        <w:t>Налог на имущество организаций</w:t>
      </w:r>
    </w:p>
    <w:p w:rsidR="00D04341" w:rsidRPr="00F425B2" w:rsidRDefault="00D04341" w:rsidP="00D04341">
      <w:pPr>
        <w:pStyle w:val="ConsPlusNormal"/>
        <w:ind w:left="360"/>
        <w:outlineLvl w:val="2"/>
        <w:rPr>
          <w:rFonts w:ascii="Times New Roman" w:hAnsi="Times New Roman" w:cs="Times New Roman"/>
          <w:b/>
          <w:bCs/>
          <w:sz w:val="22"/>
          <w:szCs w:val="22"/>
        </w:rPr>
      </w:pPr>
    </w:p>
    <w:p w:rsidR="00D04341" w:rsidRPr="00F425B2" w:rsidRDefault="00D04341" w:rsidP="00751CCE">
      <w:pPr>
        <w:pStyle w:val="ConsPlusNormal"/>
        <w:numPr>
          <w:ilvl w:val="1"/>
          <w:numId w:val="21"/>
        </w:numPr>
        <w:jc w:val="both"/>
        <w:rPr>
          <w:rFonts w:ascii="Times New Roman" w:hAnsi="Times New Roman" w:cs="Times New Roman"/>
          <w:sz w:val="22"/>
          <w:szCs w:val="22"/>
        </w:rPr>
      </w:pPr>
      <w:r w:rsidRPr="00F425B2">
        <w:rPr>
          <w:rFonts w:ascii="Times New Roman" w:hAnsi="Times New Roman" w:cs="Times New Roman"/>
          <w:sz w:val="22"/>
          <w:szCs w:val="22"/>
        </w:rPr>
        <w:t>Налоговая база определяется исходя из остаточной стоимости имущества, признаваемого объектом налогообложения.</w:t>
      </w:r>
    </w:p>
    <w:p w:rsidR="00D04341" w:rsidRPr="00F425B2" w:rsidRDefault="00D04341" w:rsidP="00D04341">
      <w:pPr>
        <w:pStyle w:val="ConsPlusNormal"/>
        <w:ind w:left="720"/>
        <w:jc w:val="both"/>
        <w:rPr>
          <w:rFonts w:ascii="Times New Roman" w:hAnsi="Times New Roman" w:cs="Times New Roman"/>
          <w:i/>
          <w:iCs/>
          <w:sz w:val="22"/>
          <w:szCs w:val="22"/>
        </w:rPr>
      </w:pPr>
      <w:r w:rsidRPr="00F425B2">
        <w:rPr>
          <w:rFonts w:ascii="Times New Roman" w:hAnsi="Times New Roman" w:cs="Times New Roman"/>
          <w:i/>
          <w:iCs/>
          <w:sz w:val="22"/>
          <w:szCs w:val="22"/>
        </w:rPr>
        <w:t>(Основание: ст. ст. 375, 376 НК РФ)</w:t>
      </w:r>
    </w:p>
    <w:p w:rsidR="00D04341" w:rsidRPr="00F425B2" w:rsidRDefault="00D04341" w:rsidP="00D04341">
      <w:pPr>
        <w:pStyle w:val="ConsPlusNormal"/>
        <w:ind w:left="720"/>
        <w:jc w:val="both"/>
        <w:rPr>
          <w:rFonts w:ascii="Times New Roman" w:hAnsi="Times New Roman" w:cs="Times New Roman"/>
          <w:sz w:val="22"/>
          <w:szCs w:val="22"/>
        </w:rPr>
      </w:pPr>
    </w:p>
    <w:p w:rsidR="00D04341" w:rsidRPr="00F425B2" w:rsidRDefault="00D04341" w:rsidP="00751CCE">
      <w:pPr>
        <w:numPr>
          <w:ilvl w:val="1"/>
          <w:numId w:val="21"/>
        </w:numPr>
        <w:spacing w:before="0" w:after="200"/>
        <w:ind w:right="-1"/>
      </w:pPr>
      <w:r w:rsidRPr="00F425B2">
        <w:t>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(НК РФ ст.374 п.1).</w:t>
      </w:r>
      <w:proofErr w:type="spellStart"/>
      <w:proofErr w:type="gramStart"/>
      <w:r w:rsidRPr="00F425B2">
        <w:t>ст</w:t>
      </w:r>
      <w:proofErr w:type="spellEnd"/>
      <w:proofErr w:type="gramEnd"/>
      <w:r w:rsidRPr="00F425B2">
        <w:t xml:space="preserve"> 382 п3</w:t>
      </w:r>
    </w:p>
    <w:p w:rsidR="00D04341" w:rsidRPr="00F425B2" w:rsidRDefault="00D04341" w:rsidP="00D04341">
      <w:pPr>
        <w:ind w:left="720" w:right="-1"/>
      </w:pPr>
      <w:r w:rsidRPr="00F425B2">
        <w:rPr>
          <w:i/>
          <w:iCs/>
        </w:rPr>
        <w:t>(Основание: ст. ст. 374, 382 НК РФ)</w:t>
      </w:r>
    </w:p>
    <w:p w:rsidR="00D04341" w:rsidRPr="00F425B2" w:rsidRDefault="00D04341" w:rsidP="00751CCE">
      <w:pPr>
        <w:numPr>
          <w:ilvl w:val="1"/>
          <w:numId w:val="21"/>
        </w:numPr>
        <w:spacing w:before="0" w:after="200"/>
        <w:ind w:right="-1"/>
      </w:pPr>
      <w:r w:rsidRPr="00F425B2">
        <w:t>Бюджетные учреждения освобождены от уплаты налога на имущество организаций на основани</w:t>
      </w:r>
      <w:proofErr w:type="gramStart"/>
      <w:r w:rsidRPr="00F425B2">
        <w:t>е</w:t>
      </w:r>
      <w:proofErr w:type="gramEnd"/>
      <w:r w:rsidRPr="00F425B2">
        <w:t xml:space="preserve"> п.1 подп.17 ст.4-1(введен Законом Санкт-Петербурга от 16.07.2010 № 438-110) Закона СПб от 26.11.2003 № 684-96 «О налоге на имущество организаций». Даже в том случае, если бюджетное учреждение применяет налоговые льготы и не уплачивает налог, оно является налогоплательщиком и обязано формировать налоговую декларацию.</w:t>
      </w:r>
    </w:p>
    <w:p w:rsidR="00D04341" w:rsidRPr="00F425B2" w:rsidRDefault="00D04341" w:rsidP="00751CCE">
      <w:pPr>
        <w:numPr>
          <w:ilvl w:val="1"/>
          <w:numId w:val="21"/>
        </w:numPr>
        <w:spacing w:before="0" w:after="200"/>
        <w:ind w:right="-1"/>
      </w:pPr>
      <w:r w:rsidRPr="00F425B2">
        <w:t>При подаче деклараций указывается код льготы- 2012000/04-100010017.</w:t>
      </w:r>
    </w:p>
    <w:p w:rsidR="00D04341" w:rsidRPr="00F425B2" w:rsidRDefault="00D04341" w:rsidP="00751CCE">
      <w:pPr>
        <w:pStyle w:val="ConsPlusNormal"/>
        <w:numPr>
          <w:ilvl w:val="0"/>
          <w:numId w:val="21"/>
        </w:numPr>
        <w:jc w:val="center"/>
        <w:outlineLvl w:val="2"/>
        <w:rPr>
          <w:rFonts w:ascii="Times New Roman" w:hAnsi="Times New Roman" w:cs="Times New Roman"/>
          <w:b/>
          <w:bCs/>
          <w:sz w:val="22"/>
          <w:szCs w:val="22"/>
        </w:rPr>
      </w:pPr>
      <w:r w:rsidRPr="00F425B2">
        <w:rPr>
          <w:rFonts w:ascii="Times New Roman" w:hAnsi="Times New Roman" w:cs="Times New Roman"/>
          <w:b/>
          <w:bCs/>
          <w:sz w:val="22"/>
          <w:szCs w:val="22"/>
        </w:rPr>
        <w:t>Плата за негативное воздействие на окружающую среду</w:t>
      </w:r>
    </w:p>
    <w:p w:rsidR="00D04341" w:rsidRPr="00F425B2" w:rsidRDefault="00D04341" w:rsidP="00D04341">
      <w:pPr>
        <w:pStyle w:val="ConsPlusNormal"/>
        <w:ind w:left="720"/>
        <w:outlineLvl w:val="2"/>
        <w:rPr>
          <w:rFonts w:ascii="Times New Roman" w:hAnsi="Times New Roman" w:cs="Times New Roman"/>
          <w:b/>
          <w:bCs/>
          <w:sz w:val="22"/>
          <w:szCs w:val="22"/>
        </w:rPr>
      </w:pPr>
    </w:p>
    <w:p w:rsidR="00D04341" w:rsidRPr="00F425B2" w:rsidRDefault="00D04341" w:rsidP="00751CCE">
      <w:pPr>
        <w:pStyle w:val="ConsPlusNormal"/>
        <w:numPr>
          <w:ilvl w:val="1"/>
          <w:numId w:val="21"/>
        </w:numPr>
        <w:jc w:val="both"/>
        <w:outlineLvl w:val="2"/>
        <w:rPr>
          <w:rFonts w:ascii="Times New Roman" w:hAnsi="Times New Roman" w:cs="Times New Roman"/>
          <w:bCs/>
          <w:sz w:val="22"/>
          <w:szCs w:val="22"/>
        </w:rPr>
      </w:pPr>
      <w:r w:rsidRPr="00F425B2">
        <w:rPr>
          <w:rFonts w:ascii="Times New Roman" w:hAnsi="Times New Roman" w:cs="Times New Roman"/>
          <w:bCs/>
          <w:sz w:val="22"/>
          <w:szCs w:val="22"/>
        </w:rPr>
        <w:t xml:space="preserve">Расчеты с бюджетом по плате за негативное воздействие на окружающую среду отражаются с использованием счета 303.05.000 «Расчеты по прочим платежам в бюджет», </w:t>
      </w:r>
      <w:proofErr w:type="spellStart"/>
      <w:r w:rsidRPr="00F425B2">
        <w:rPr>
          <w:rFonts w:ascii="Times New Roman" w:hAnsi="Times New Roman" w:cs="Times New Roman"/>
          <w:bCs/>
          <w:sz w:val="22"/>
          <w:szCs w:val="22"/>
        </w:rPr>
        <w:t>КОСГу</w:t>
      </w:r>
      <w:proofErr w:type="spellEnd"/>
      <w:r w:rsidRPr="00F425B2">
        <w:rPr>
          <w:rFonts w:ascii="Times New Roman" w:hAnsi="Times New Roman" w:cs="Times New Roman"/>
          <w:bCs/>
          <w:sz w:val="22"/>
          <w:szCs w:val="22"/>
        </w:rPr>
        <w:t xml:space="preserve"> 291.</w:t>
      </w:r>
    </w:p>
    <w:p w:rsidR="00D04341" w:rsidRPr="00F425B2" w:rsidRDefault="00D04341" w:rsidP="00D04341">
      <w:pPr>
        <w:pStyle w:val="ConsPlusNormal"/>
        <w:jc w:val="both"/>
        <w:outlineLvl w:val="2"/>
        <w:rPr>
          <w:rFonts w:ascii="Times New Roman" w:hAnsi="Times New Roman" w:cs="Times New Roman"/>
          <w:bCs/>
          <w:sz w:val="22"/>
          <w:szCs w:val="22"/>
        </w:rPr>
      </w:pPr>
    </w:p>
    <w:p w:rsidR="00D04341" w:rsidRPr="00F425B2" w:rsidRDefault="00D04341" w:rsidP="00D04341">
      <w:pPr>
        <w:ind w:left="720" w:right="-1"/>
      </w:pPr>
      <w:r w:rsidRPr="00F425B2">
        <w:rPr>
          <w:i/>
          <w:iCs/>
        </w:rPr>
        <w:t>(Основание: п. 130 Инструкции № 174н, п. 158 Инструкции № 183н)</w:t>
      </w:r>
    </w:p>
    <w:p w:rsidR="00D04341" w:rsidRPr="00F425B2" w:rsidRDefault="00D04341" w:rsidP="00751CCE">
      <w:pPr>
        <w:pStyle w:val="ConsPlusNormal"/>
        <w:numPr>
          <w:ilvl w:val="1"/>
          <w:numId w:val="21"/>
        </w:numPr>
        <w:outlineLvl w:val="2"/>
        <w:rPr>
          <w:rFonts w:ascii="Times New Roman" w:hAnsi="Times New Roman" w:cs="Times New Roman"/>
          <w:bCs/>
          <w:sz w:val="22"/>
          <w:szCs w:val="22"/>
        </w:rPr>
      </w:pPr>
      <w:r w:rsidRPr="00F425B2">
        <w:rPr>
          <w:rFonts w:ascii="Times New Roman" w:hAnsi="Times New Roman" w:cs="Times New Roman"/>
          <w:bCs/>
          <w:sz w:val="22"/>
          <w:szCs w:val="22"/>
        </w:rPr>
        <w:t>Плата за негативное воздействие на окружающую среду включает в себя:</w:t>
      </w:r>
    </w:p>
    <w:p w:rsidR="00D04341" w:rsidRPr="00F425B2" w:rsidRDefault="00D04341" w:rsidP="00751CCE">
      <w:pPr>
        <w:pStyle w:val="ConsPlusNormal"/>
        <w:numPr>
          <w:ilvl w:val="0"/>
          <w:numId w:val="23"/>
        </w:numPr>
        <w:outlineLvl w:val="2"/>
        <w:rPr>
          <w:rFonts w:ascii="Times New Roman" w:hAnsi="Times New Roman" w:cs="Times New Roman"/>
          <w:bCs/>
          <w:sz w:val="22"/>
          <w:szCs w:val="22"/>
        </w:rPr>
      </w:pPr>
      <w:r w:rsidRPr="00F425B2">
        <w:rPr>
          <w:rFonts w:ascii="Times New Roman" w:hAnsi="Times New Roman" w:cs="Times New Roman"/>
          <w:bCs/>
          <w:sz w:val="22"/>
          <w:szCs w:val="22"/>
        </w:rPr>
        <w:t xml:space="preserve">Квартальные авансовые платежи. Авансовый платеж </w:t>
      </w:r>
      <w:r w:rsidRPr="00F425B2">
        <w:rPr>
          <w:rFonts w:ascii="Times New Roman" w:hAnsi="Times New Roman" w:cs="Times New Roman"/>
          <w:color w:val="000000"/>
          <w:sz w:val="22"/>
          <w:szCs w:val="22"/>
          <w:shd w:val="clear" w:color="auto" w:fill="FFFFFF"/>
        </w:rPr>
        <w:t>за каждый квартал равен 1/4 от суммы платы за предыдущий год.</w:t>
      </w:r>
    </w:p>
    <w:p w:rsidR="00D04341" w:rsidRPr="00F425B2" w:rsidRDefault="00D04341" w:rsidP="00751CCE">
      <w:pPr>
        <w:pStyle w:val="ConsPlusNormal"/>
        <w:numPr>
          <w:ilvl w:val="0"/>
          <w:numId w:val="23"/>
        </w:numPr>
        <w:outlineLvl w:val="2"/>
        <w:rPr>
          <w:rFonts w:ascii="Times New Roman" w:hAnsi="Times New Roman" w:cs="Times New Roman"/>
          <w:bCs/>
          <w:sz w:val="22"/>
          <w:szCs w:val="22"/>
        </w:rPr>
      </w:pPr>
      <w:r w:rsidRPr="00F425B2">
        <w:rPr>
          <w:rFonts w:ascii="Times New Roman" w:hAnsi="Times New Roman" w:cs="Times New Roman"/>
          <w:bCs/>
          <w:sz w:val="22"/>
          <w:szCs w:val="22"/>
        </w:rPr>
        <w:t>Итоговая сумма платы, которая перечисляется не позднее 1 марта года, следующего за отчетным периодом.</w:t>
      </w:r>
    </w:p>
    <w:p w:rsidR="00D04341" w:rsidRPr="00F425B2" w:rsidRDefault="00D04341" w:rsidP="00D04341">
      <w:pPr>
        <w:pStyle w:val="ConsPlusNormal"/>
        <w:ind w:left="2235"/>
        <w:outlineLvl w:val="2"/>
        <w:rPr>
          <w:rFonts w:ascii="Times New Roman" w:hAnsi="Times New Roman" w:cs="Times New Roman"/>
          <w:bCs/>
          <w:sz w:val="22"/>
          <w:szCs w:val="22"/>
        </w:rPr>
      </w:pPr>
    </w:p>
    <w:p w:rsidR="00D04341" w:rsidRPr="00F425B2" w:rsidRDefault="00D04341" w:rsidP="00751CCE">
      <w:pPr>
        <w:pStyle w:val="ConsPlusNormal"/>
        <w:keepNext/>
        <w:keepLines/>
        <w:numPr>
          <w:ilvl w:val="1"/>
          <w:numId w:val="21"/>
        </w:numPr>
        <w:outlineLvl w:val="2"/>
        <w:rPr>
          <w:rFonts w:ascii="Times New Roman" w:hAnsi="Times New Roman" w:cs="Times New Roman"/>
          <w:bCs/>
          <w:sz w:val="22"/>
          <w:szCs w:val="22"/>
        </w:rPr>
      </w:pPr>
      <w:r w:rsidRPr="00D03028">
        <w:rPr>
          <w:rFonts w:ascii="Times New Roman" w:hAnsi="Times New Roman" w:cs="Times New Roman"/>
          <w:bCs/>
          <w:sz w:val="22"/>
          <w:szCs w:val="22"/>
        </w:rPr>
        <w:t xml:space="preserve"> Отчетным периодом является год.</w:t>
      </w:r>
    </w:p>
    <w:sectPr w:rsidR="00D04341" w:rsidRPr="00F425B2" w:rsidSect="00435341">
      <w:headerReference w:type="default" r:id="rId263"/>
      <w:footerReference w:type="default" r:id="rId264"/>
      <w:headerReference w:type="first" r:id="rId265"/>
      <w:footerReference w:type="first" r:id="rId266"/>
      <w:footnotePr>
        <w:numRestart w:val="eachSect"/>
      </w:footnotePr>
      <w:pgSz w:w="11907" w:h="16839" w:code="9"/>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1C" w:rsidRDefault="0005371C">
      <w:pPr>
        <w:spacing w:before="0" w:after="0" w:line="240" w:lineRule="auto"/>
      </w:pPr>
      <w:r>
        <w:separator/>
      </w:r>
    </w:p>
  </w:endnote>
  <w:endnote w:type="continuationSeparator" w:id="0">
    <w:p w:rsidR="0005371C" w:rsidRDefault="000537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9D" w:rsidRDefault="00830B9D">
    <w:pPr>
      <w:pStyle w:val="af8"/>
    </w:pPr>
    <w:r>
      <w:t xml:space="preserve">страница </w:t>
    </w:r>
    <w:r>
      <w:fldChar w:fldCharType="begin"/>
    </w:r>
    <w:r>
      <w:instrText xml:space="preserve"> PAGE \* MERGEFORMAT </w:instrText>
    </w:r>
    <w:r>
      <w:fldChar w:fldCharType="separate"/>
    </w:r>
    <w:r w:rsidR="00733117">
      <w:rPr>
        <w:noProof/>
      </w:rPr>
      <w:t>1</w:t>
    </w:r>
    <w:r>
      <w:rPr>
        <w:noProof/>
      </w:rPr>
      <w:fldChar w:fldCharType="end"/>
    </w:r>
    <w:r>
      <w:t xml:space="preserve"> из </w:t>
    </w:r>
    <w:r w:rsidR="0005371C">
      <w:fldChar w:fldCharType="begin"/>
    </w:r>
    <w:r w:rsidR="0005371C">
      <w:instrText xml:space="preserve"> SECTIONPAGES </w:instrText>
    </w:r>
    <w:r w:rsidR="0005371C">
      <w:fldChar w:fldCharType="separate"/>
    </w:r>
    <w:r w:rsidR="00733117">
      <w:rPr>
        <w:noProof/>
      </w:rPr>
      <w:t>29</w:t>
    </w:r>
    <w:r w:rsidR="0005371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9D" w:rsidRDefault="00830B9D">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05371C">
      <w:fldChar w:fldCharType="begin"/>
    </w:r>
    <w:r w:rsidR="0005371C">
      <w:instrText xml:space="preserve"> SECTIONPAGES </w:instrText>
    </w:r>
    <w:r w:rsidR="0005371C">
      <w:fldChar w:fldCharType="separate"/>
    </w:r>
    <w:r>
      <w:rPr>
        <w:noProof/>
      </w:rPr>
      <w:t>29</w:t>
    </w:r>
    <w:r w:rsidR="0005371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1C" w:rsidRDefault="0005371C">
      <w:pPr>
        <w:spacing w:before="0" w:after="0" w:line="240" w:lineRule="auto"/>
      </w:pPr>
      <w:r>
        <w:separator/>
      </w:r>
    </w:p>
  </w:footnote>
  <w:footnote w:type="continuationSeparator" w:id="0">
    <w:p w:rsidR="0005371C" w:rsidRDefault="000537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9D" w:rsidRDefault="00830B9D" w:rsidP="00DB2424">
    <w:pPr>
      <w:pStyle w:val="af6"/>
      <w:ind w:firstLine="0"/>
      <w:jc w:val="both"/>
    </w:pPr>
    <w:r>
      <w:t xml:space="preserve">                        </w:t>
    </w:r>
  </w:p>
  <w:p w:rsidR="00830B9D" w:rsidRDefault="00830B9D" w:rsidP="00DB2424">
    <w:pPr>
      <w:pStyle w:val="af6"/>
      <w:ind w:firstLine="0"/>
      <w:jc w:val="both"/>
    </w:pPr>
    <w:r>
      <w:t xml:space="preserve">                           Санкт-Петербургское государственное </w:t>
    </w:r>
    <w:r w:rsidR="00733117">
      <w:t xml:space="preserve">бюджетное </w:t>
    </w:r>
    <w:r>
      <w:t>учреждение здравоохранения «Городская поликлиника №46»</w:t>
    </w:r>
  </w:p>
  <w:p w:rsidR="00830B9D" w:rsidRDefault="00830B9D" w:rsidP="00DB2424">
    <w:pPr>
      <w:pStyle w:val="af6"/>
      <w:ind w:firstLine="0"/>
      <w:jc w:val="both"/>
    </w:pPr>
  </w:p>
  <w:p w:rsidR="00830B9D" w:rsidRDefault="00830B9D" w:rsidP="00DB2424">
    <w:pPr>
      <w:pStyle w:val="af6"/>
      <w:ind w:firstLine="0"/>
      <w:jc w:val="both"/>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9D" w:rsidRDefault="00830B9D">
    <w:pPr>
      <w:pStyle w:val="af6"/>
    </w:pPr>
    <w:r>
      <w:t>Санкт-Петербургское государственное учреждение здравоохранения «Городская поликлиника №46»</w:t>
    </w:r>
  </w:p>
  <w:p w:rsidR="00830B9D" w:rsidRDefault="00830B9D">
    <w:pPr>
      <w:pStyle w:val="af6"/>
    </w:pPr>
  </w:p>
  <w:p w:rsidR="00830B9D" w:rsidRDefault="00830B9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65C35"/>
    <w:multiLevelType w:val="multilevel"/>
    <w:tmpl w:val="71AA23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EC7FE3"/>
    <w:multiLevelType w:val="hybridMultilevel"/>
    <w:tmpl w:val="A760A366"/>
    <w:lvl w:ilvl="0" w:tplc="665A1F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27F41"/>
    <w:multiLevelType w:val="hybridMultilevel"/>
    <w:tmpl w:val="58F87E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79F5B81"/>
    <w:multiLevelType w:val="multilevel"/>
    <w:tmpl w:val="5E1CD4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C04EEC"/>
    <w:multiLevelType w:val="hybridMultilevel"/>
    <w:tmpl w:val="E318A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242B30"/>
    <w:multiLevelType w:val="multilevel"/>
    <w:tmpl w:val="15884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F770A"/>
    <w:multiLevelType w:val="multilevel"/>
    <w:tmpl w:val="5B183742"/>
    <w:lvl w:ilvl="0">
      <w:start w:val="1"/>
      <w:numFmt w:val="decimal"/>
      <w:pStyle w:val="1"/>
      <w:suff w:val="space"/>
      <w:lvlText w:val="%1."/>
      <w:lvlJc w:val="left"/>
      <w:rPr>
        <w:rFonts w:hint="default"/>
        <w:i/>
      </w:rPr>
    </w:lvl>
    <w:lvl w:ilvl="1">
      <w:start w:val="1"/>
      <w:numFmt w:val="decimal"/>
      <w:pStyle w:val="2"/>
      <w:suff w:val="space"/>
      <w:lvlText w:val="%1.%2."/>
      <w:lvlJc w:val="left"/>
      <w:rPr>
        <w:rFonts w:hint="default"/>
        <w:b/>
        <w:i w:val="0"/>
        <w:u w:val="none"/>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nsid w:val="5C016DB6"/>
    <w:multiLevelType w:val="multilevel"/>
    <w:tmpl w:val="2E886E6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52F6205"/>
    <w:multiLevelType w:val="hybridMultilevel"/>
    <w:tmpl w:val="56FA1CBA"/>
    <w:lvl w:ilvl="0" w:tplc="04190001">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11">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7"/>
  </w:num>
  <w:num w:numId="18">
    <w:abstractNumId w:val="1"/>
  </w:num>
  <w:num w:numId="19">
    <w:abstractNumId w:val="11"/>
  </w:num>
  <w:num w:numId="20">
    <w:abstractNumId w:val="4"/>
  </w:num>
  <w:num w:numId="21">
    <w:abstractNumId w:val="9"/>
  </w:num>
  <w:num w:numId="22">
    <w:abstractNumId w:val="6"/>
  </w:num>
  <w:num w:numId="23">
    <w:abstractNumId w:val="10"/>
  </w:num>
  <w:num w:numId="24">
    <w:abstractNumId w:val="2"/>
  </w:num>
  <w:num w:numId="25">
    <w:abstractNumId w:val="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08"/>
    <w:rsid w:val="00011AA0"/>
    <w:rsid w:val="0005371C"/>
    <w:rsid w:val="00092960"/>
    <w:rsid w:val="000B2F1B"/>
    <w:rsid w:val="000D19B1"/>
    <w:rsid w:val="000E1F3B"/>
    <w:rsid w:val="000F03B7"/>
    <w:rsid w:val="00105486"/>
    <w:rsid w:val="00114EFB"/>
    <w:rsid w:val="00125EF0"/>
    <w:rsid w:val="00127E5E"/>
    <w:rsid w:val="001369CB"/>
    <w:rsid w:val="00137087"/>
    <w:rsid w:val="00147898"/>
    <w:rsid w:val="001604ED"/>
    <w:rsid w:val="001A15D6"/>
    <w:rsid w:val="001C36C5"/>
    <w:rsid w:val="001E7CB3"/>
    <w:rsid w:val="002462AE"/>
    <w:rsid w:val="00262042"/>
    <w:rsid w:val="002A4DCD"/>
    <w:rsid w:val="00300A00"/>
    <w:rsid w:val="00304464"/>
    <w:rsid w:val="00343F80"/>
    <w:rsid w:val="003479A9"/>
    <w:rsid w:val="00354C2E"/>
    <w:rsid w:val="00364D08"/>
    <w:rsid w:val="003950B3"/>
    <w:rsid w:val="0039732F"/>
    <w:rsid w:val="003A0A93"/>
    <w:rsid w:val="00412F30"/>
    <w:rsid w:val="0041542B"/>
    <w:rsid w:val="004326AE"/>
    <w:rsid w:val="00435341"/>
    <w:rsid w:val="00484B57"/>
    <w:rsid w:val="004B5215"/>
    <w:rsid w:val="004D6652"/>
    <w:rsid w:val="0050240B"/>
    <w:rsid w:val="00543FDF"/>
    <w:rsid w:val="00553B67"/>
    <w:rsid w:val="005554AD"/>
    <w:rsid w:val="005739FE"/>
    <w:rsid w:val="0057671B"/>
    <w:rsid w:val="00595A7D"/>
    <w:rsid w:val="005F099E"/>
    <w:rsid w:val="005F211B"/>
    <w:rsid w:val="00611FED"/>
    <w:rsid w:val="00613D1F"/>
    <w:rsid w:val="0066180E"/>
    <w:rsid w:val="00673463"/>
    <w:rsid w:val="006A347B"/>
    <w:rsid w:val="006D6922"/>
    <w:rsid w:val="006E4990"/>
    <w:rsid w:val="00730A08"/>
    <w:rsid w:val="00733117"/>
    <w:rsid w:val="007364C9"/>
    <w:rsid w:val="007456C8"/>
    <w:rsid w:val="00751CCE"/>
    <w:rsid w:val="00771E1C"/>
    <w:rsid w:val="007D20A2"/>
    <w:rsid w:val="007E120C"/>
    <w:rsid w:val="007E6F7C"/>
    <w:rsid w:val="007F77FD"/>
    <w:rsid w:val="00804946"/>
    <w:rsid w:val="0080543B"/>
    <w:rsid w:val="00830B9D"/>
    <w:rsid w:val="008318E3"/>
    <w:rsid w:val="008A5C49"/>
    <w:rsid w:val="008C21DF"/>
    <w:rsid w:val="0091434F"/>
    <w:rsid w:val="00927B8B"/>
    <w:rsid w:val="00941B4A"/>
    <w:rsid w:val="00943990"/>
    <w:rsid w:val="009652EE"/>
    <w:rsid w:val="009A5B36"/>
    <w:rsid w:val="009C240B"/>
    <w:rsid w:val="009D65CD"/>
    <w:rsid w:val="009E4344"/>
    <w:rsid w:val="009E5F13"/>
    <w:rsid w:val="00A361BA"/>
    <w:rsid w:val="00A3692A"/>
    <w:rsid w:val="00A77ECB"/>
    <w:rsid w:val="00A852E9"/>
    <w:rsid w:val="00A9515D"/>
    <w:rsid w:val="00AB6097"/>
    <w:rsid w:val="00AC5308"/>
    <w:rsid w:val="00AF5B63"/>
    <w:rsid w:val="00AF719B"/>
    <w:rsid w:val="00B260F4"/>
    <w:rsid w:val="00B36B4B"/>
    <w:rsid w:val="00B862D7"/>
    <w:rsid w:val="00BB2641"/>
    <w:rsid w:val="00BC0C97"/>
    <w:rsid w:val="00BC7DF7"/>
    <w:rsid w:val="00BF1D67"/>
    <w:rsid w:val="00BF48C7"/>
    <w:rsid w:val="00C50B75"/>
    <w:rsid w:val="00CB2D9F"/>
    <w:rsid w:val="00CE2D43"/>
    <w:rsid w:val="00D02628"/>
    <w:rsid w:val="00D03028"/>
    <w:rsid w:val="00D04341"/>
    <w:rsid w:val="00D04AEE"/>
    <w:rsid w:val="00D1329F"/>
    <w:rsid w:val="00D36E16"/>
    <w:rsid w:val="00D62C62"/>
    <w:rsid w:val="00D66C06"/>
    <w:rsid w:val="00D74C31"/>
    <w:rsid w:val="00DB2424"/>
    <w:rsid w:val="00DC5593"/>
    <w:rsid w:val="00E50B71"/>
    <w:rsid w:val="00E52012"/>
    <w:rsid w:val="00E6563D"/>
    <w:rsid w:val="00E665F6"/>
    <w:rsid w:val="00E671A3"/>
    <w:rsid w:val="00E746BF"/>
    <w:rsid w:val="00E76412"/>
    <w:rsid w:val="00E82584"/>
    <w:rsid w:val="00F01EEF"/>
    <w:rsid w:val="00F22AEE"/>
    <w:rsid w:val="00F31A83"/>
    <w:rsid w:val="00F40E76"/>
    <w:rsid w:val="00F574B7"/>
    <w:rsid w:val="00F637EC"/>
    <w:rsid w:val="00F822E4"/>
    <w:rsid w:val="00F94F8E"/>
    <w:rsid w:val="00FB41A1"/>
    <w:rsid w:val="00FC4C66"/>
    <w:rsid w:val="00FD4436"/>
    <w:rsid w:val="00FF5A26"/>
    <w:rsid w:val="00FF5C5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Normal (Web)"/>
    <w:basedOn w:val="a"/>
    <w:uiPriority w:val="99"/>
    <w:unhideWhenUsed/>
    <w:rsid w:val="004B5215"/>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unhideWhenUsed/>
    <w:rsid w:val="004B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4B5215"/>
    <w:rPr>
      <w:sz w:val="22"/>
      <w:szCs w:val="22"/>
    </w:rPr>
  </w:style>
  <w:style w:type="paragraph" w:customStyle="1" w:styleId="ConsPlusNormal">
    <w:name w:val="ConsPlusNormal"/>
    <w:rsid w:val="00A9515D"/>
    <w:pPr>
      <w:widowControl w:val="0"/>
      <w:autoSpaceDE w:val="0"/>
      <w:autoSpaceDN w:val="0"/>
      <w:adjustRightInd w:val="0"/>
    </w:pPr>
    <w:rPr>
      <w:rFonts w:ascii="Arial" w:hAnsi="Arial" w:cs="Arial"/>
    </w:rPr>
  </w:style>
  <w:style w:type="paragraph" w:styleId="afe">
    <w:name w:val="Balloon Text"/>
    <w:basedOn w:val="a"/>
    <w:link w:val="aff"/>
    <w:uiPriority w:val="99"/>
    <w:semiHidden/>
    <w:unhideWhenUsed/>
    <w:rsid w:val="00A3692A"/>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3692A"/>
    <w:rPr>
      <w:rFonts w:ascii="Tahoma" w:hAnsi="Tahoma" w:cs="Tahoma"/>
      <w:sz w:val="16"/>
      <w:szCs w:val="16"/>
    </w:rPr>
  </w:style>
  <w:style w:type="table" w:styleId="aff0">
    <w:name w:val="Table Grid"/>
    <w:basedOn w:val="a1"/>
    <w:uiPriority w:val="59"/>
    <w:rsid w:val="0039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Normal (Web)"/>
    <w:basedOn w:val="a"/>
    <w:uiPriority w:val="99"/>
    <w:unhideWhenUsed/>
    <w:rsid w:val="004B5215"/>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unhideWhenUsed/>
    <w:rsid w:val="004B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4B5215"/>
    <w:rPr>
      <w:sz w:val="22"/>
      <w:szCs w:val="22"/>
    </w:rPr>
  </w:style>
  <w:style w:type="paragraph" w:customStyle="1" w:styleId="ConsPlusNormal">
    <w:name w:val="ConsPlusNormal"/>
    <w:rsid w:val="00A9515D"/>
    <w:pPr>
      <w:widowControl w:val="0"/>
      <w:autoSpaceDE w:val="0"/>
      <w:autoSpaceDN w:val="0"/>
      <w:adjustRightInd w:val="0"/>
    </w:pPr>
    <w:rPr>
      <w:rFonts w:ascii="Arial" w:hAnsi="Arial" w:cs="Arial"/>
    </w:rPr>
  </w:style>
  <w:style w:type="paragraph" w:styleId="afe">
    <w:name w:val="Balloon Text"/>
    <w:basedOn w:val="a"/>
    <w:link w:val="aff"/>
    <w:uiPriority w:val="99"/>
    <w:semiHidden/>
    <w:unhideWhenUsed/>
    <w:rsid w:val="00A3692A"/>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3692A"/>
    <w:rPr>
      <w:rFonts w:ascii="Tahoma" w:hAnsi="Tahoma" w:cs="Tahoma"/>
      <w:sz w:val="16"/>
      <w:szCs w:val="16"/>
    </w:rPr>
  </w:style>
  <w:style w:type="table" w:styleId="aff0">
    <w:name w:val="Table Grid"/>
    <w:basedOn w:val="a1"/>
    <w:uiPriority w:val="59"/>
    <w:rsid w:val="0039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3"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38"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59" Type="http://schemas.openxmlformats.org/officeDocument/2006/relationships/hyperlink" Target="consultantplus://offline/ref=0F4AA89B7CEED026525463392178D66B37B6134E52FA173505CF6F0Aa5e0I" TargetMode="External"/><Relationship Id="rId170"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19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2C10199654393C4422B6702763792395C742FD79B86D54C43BB2402B727F63A412BD403E6C2A5E60AF36CdFRFM" TargetMode="External"/><Relationship Id="rId247" Type="http://schemas.openxmlformats.org/officeDocument/2006/relationships/hyperlink" Target="https://online.consultant.ru/riv/cgi/online.cgi?ref=9D8161AA42813FF2C5CEF20345109A18045E915A4D486592BF0D91A3DD55F1698951AD87C989255BD5FBE091C4059F654393C4422B6702763792395C742FD79889DF4C4BBB23d1R3M" TargetMode="External"/><Relationship Id="rId107"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268" Type="http://schemas.openxmlformats.org/officeDocument/2006/relationships/theme" Target="theme/theme1.xml"/><Relationship Id="rId11"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3"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74"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5" Type="http://schemas.openxmlformats.org/officeDocument/2006/relationships/settings" Target="settings.xml"/><Relationship Id="rId9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1" Type="http://schemas.openxmlformats.org/officeDocument/2006/relationships/hyperlink" Target="consultantplus://offline/ref=7C611FD9F90110BC2A56A5171EE119C521D71C6B8C42FA54C8C09820176E868F12B097675221ECA2UBvDI" TargetMode="External"/><Relationship Id="rId21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58" Type="http://schemas.openxmlformats.org/officeDocument/2006/relationships/hyperlink" Target="https://online.consultant.ru/riv/cgi/online.cgi?ref=9D8161AA42813FF2C5CEF20345109A18045E915A4D486592BF0D91A3DD55F1698951AD87C989255BD5FBE092C10199654393C4422B6702763792395C712CDF95D28D04d5R3M" TargetMode="Externa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4"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18"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39"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8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5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71"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7"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08"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4"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5"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96"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40"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61"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182"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21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6" Type="http://schemas.openxmlformats.org/officeDocument/2006/relationships/webSettings" Target="webSettings.xml"/><Relationship Id="rId238"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4" Type="http://schemas.openxmlformats.org/officeDocument/2006/relationships/hyperlink" Target="https://online.consultant.ru/riv/cgi/online.cgi?ref=9D8161AA42813FF2C5CEF20345109A18045E915A4D486592BF0D91A3DD55F1698951AD87C989255BD5FBE092C10199654393C4422B6702763792395C742FD49F86DF4C4BBB23d1R3M" TargetMode="External"/><Relationship Id="rId119"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44"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6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8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8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3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3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5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19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0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2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28"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65" Type="http://schemas.openxmlformats.org/officeDocument/2006/relationships/header" Target="header2.xml"/><Relationship Id="rId34"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50"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5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6"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04"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20"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25"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41"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8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7" Type="http://schemas.openxmlformats.org/officeDocument/2006/relationships/footnotes" Target="footnotes.xml"/><Relationship Id="rId71"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62"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8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0"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45"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6"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87"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10"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15"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3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36"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57" Type="http://schemas.openxmlformats.org/officeDocument/2006/relationships/hyperlink" Target="consultantplus://offline/ref=0F4AA89B7CEED026525463392178D66B37B6134E53FA173505CF6F0Aa5e0I" TargetMode="External"/><Relationship Id="rId17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1"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8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7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9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3"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0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0"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261"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266" Type="http://schemas.openxmlformats.org/officeDocument/2006/relationships/footer" Target="footer2.xm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35"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56"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77"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0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5"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47"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68"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8" Type="http://schemas.openxmlformats.org/officeDocument/2006/relationships/endnotes" Target="endnotes.xml"/><Relationship Id="rId5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2"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1"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42" Type="http://schemas.openxmlformats.org/officeDocument/2006/relationships/hyperlink" Target="https://online.consultant.ru/riv/cgi/online.cgi?ref=9D8161AA42813FF2C5CEF20345109A18045E915A4D486592BF0D91A3DD55F1698951AD87C989255BD5FBE092C7059F654393C4422B6702763792395C7127D19E85881653BF6D56BE38F7265E29CA00EEC8F1BC15dER6M" TargetMode="External"/><Relationship Id="rId163"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8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1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 Type="http://schemas.openxmlformats.org/officeDocument/2006/relationships/styles" Target="styles.xml"/><Relationship Id="rId21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30" Type="http://schemas.openxmlformats.org/officeDocument/2006/relationships/hyperlink" Target="https://online.consultant.ru/riv/cgi/online.cgi?ref=9D8161AA42813FF2C5CEF20345109A18045E915A4D486592BF0D91A3DD55F1698951AD87C989255BD5FBE091C4059F654393C4422B6702763792395C742FD49F86DB4C4BBB23d1R3M" TargetMode="External"/><Relationship Id="rId235"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56" Type="http://schemas.openxmlformats.org/officeDocument/2006/relationships/hyperlink" Target="https://online.consultant.ru/riv/cgi/online.cgi?ref=9D8161AA42813FF2C5CEF20345109A18045E915A4D486592BF0D91A3DD55F1698951AD87C989255BD5FBE091C4059F654393C4422B6702763792395C742FD69F87DD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7"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6"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37"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58"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2"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88"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1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3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174" Type="http://schemas.openxmlformats.org/officeDocument/2006/relationships/hyperlink" Target="consultantplus://offline/ref=1D8615E5525BBB10C4DDADE37777BF1AC79BED645F2E2BB89248391CC81BFCAE344A9A733823E350qDw0K" TargetMode="External"/><Relationship Id="rId17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0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90"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0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24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7" Type="http://schemas.openxmlformats.org/officeDocument/2006/relationships/fontTable" Target="fontTable.xm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57"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06"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27"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262"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10"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2"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73"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78"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9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1"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43"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4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4"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169"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4" Type="http://schemas.microsoft.com/office/2007/relationships/stylesWithEffects" Target="stylesWithEffects.xml"/><Relationship Id="rId9"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8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1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25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4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8"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89"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3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5" Type="http://schemas.openxmlformats.org/officeDocument/2006/relationships/hyperlink" Target="consultantplus://offline/ref=1D8615E5525BBB10C4DDADE37777BF1AC799EC635E282BB89248391CC81BFCAE344A9A733823E256qDw9K" TargetMode="External"/><Relationship Id="rId196" Type="http://schemas.openxmlformats.org/officeDocument/2006/relationships/hyperlink" Target="https://online.consultant.ru/riv/cgi/online.cgi?ref=9D8161AA42813FF2C5CEF20345109A18045E915A4D486592BF0D91A3DD55F1698951AD87C989255BD5FBE092C10199654393C4422B6702763792395C742FD69886D94C4BBB23d1R3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263" Type="http://schemas.openxmlformats.org/officeDocument/2006/relationships/header" Target="header1.xml"/><Relationship Id="rId37"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5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4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90"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65"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18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1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32"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69"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13"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3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8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5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01"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22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43"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264" Type="http://schemas.openxmlformats.org/officeDocument/2006/relationships/footer" Target="footer1.xm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5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3"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24"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70"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91"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166"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 Type="http://schemas.openxmlformats.org/officeDocument/2006/relationships/customXml" Target="../customXml/item1.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D2FDDCADF98121AEB6049BB26E826402AC20ABA92EEdAR9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EBB4-2B19-417C-9571-4C4619A4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29</Pages>
  <Words>18856</Words>
  <Characters>107483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Windows User</dc:creator>
  <dc:description>Консультант Плюс - Конструктор Договоров</dc:description>
  <cp:lastModifiedBy>Windows User</cp:lastModifiedBy>
  <cp:revision>87</cp:revision>
  <cp:lastPrinted>2019-01-10T12:51:00Z</cp:lastPrinted>
  <dcterms:created xsi:type="dcterms:W3CDTF">2018-12-28T10:59:00Z</dcterms:created>
  <dcterms:modified xsi:type="dcterms:W3CDTF">2019-01-16T07:58:00Z</dcterms:modified>
</cp:coreProperties>
</file>